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A17" w:rsidRDefault="00537A17">
      <w:pPr>
        <w:rPr>
          <w:b/>
          <w:color w:val="FF0000"/>
          <w:sz w:val="32"/>
          <w:szCs w:val="32"/>
        </w:rPr>
      </w:pPr>
    </w:p>
    <w:p w:rsidR="00537A17" w:rsidRDefault="00BE2987">
      <w:pPr>
        <w:jc w:val="center"/>
        <w:rPr>
          <w:rFonts w:ascii="Times New Roman" w:hAnsi="Times New Roman"/>
          <w:b/>
          <w:sz w:val="32"/>
          <w:szCs w:val="32"/>
        </w:rPr>
      </w:pPr>
      <w:r>
        <w:rPr>
          <w:rFonts w:ascii="Times New Roman" w:hAnsi="Times New Roman"/>
          <w:b/>
          <w:sz w:val="32"/>
          <w:szCs w:val="32"/>
        </w:rPr>
        <w:t>PANEVĖŽIO R. TRADICINIŲ AMATŲ CENTRO STATINIŲ STOGŲ KEITIMO-REMONTO DARBAI</w:t>
      </w:r>
    </w:p>
    <w:p w:rsidR="00537A17" w:rsidRDefault="00537A17">
      <w:pPr>
        <w:jc w:val="center"/>
        <w:rPr>
          <w:rFonts w:ascii="Times New Roman" w:hAnsi="Times New Roman"/>
          <w:bCs/>
          <w:i/>
          <w:sz w:val="32"/>
          <w:szCs w:val="32"/>
        </w:rPr>
      </w:pPr>
    </w:p>
    <w:p w:rsidR="00537A17" w:rsidRDefault="00E811A3">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 xml:space="preserve">RANGOS DARBŲ VIEŠOJO PIRKIMO – PARDAVIMO SUTARTIS Nr. </w:t>
      </w:r>
    </w:p>
    <w:p w:rsidR="00537A17" w:rsidRDefault="00537A17">
      <w:pPr>
        <w:pBdr>
          <w:top w:val="single" w:sz="4" w:space="1" w:color="auto"/>
          <w:bottom w:val="single" w:sz="4" w:space="1" w:color="auto"/>
        </w:pBdr>
        <w:spacing w:after="120"/>
        <w:jc w:val="center"/>
        <w:rPr>
          <w:rFonts w:ascii="Times New Roman" w:hAnsi="Times New Roman"/>
          <w:b/>
          <w:spacing w:val="20"/>
          <w:sz w:val="32"/>
          <w:szCs w:val="32"/>
        </w:rPr>
      </w:pPr>
    </w:p>
    <w:p w:rsidR="00537A17" w:rsidRDefault="00E811A3">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sudaryta tarp</w:t>
      </w:r>
    </w:p>
    <w:p w:rsidR="00537A17" w:rsidRDefault="00537A17">
      <w:pPr>
        <w:pBdr>
          <w:top w:val="single" w:sz="4" w:space="1" w:color="auto"/>
          <w:bottom w:val="single" w:sz="4" w:space="1" w:color="auto"/>
        </w:pBdr>
        <w:spacing w:after="120"/>
        <w:jc w:val="center"/>
        <w:rPr>
          <w:rFonts w:ascii="Times New Roman" w:hAnsi="Times New Roman"/>
          <w:b/>
          <w:spacing w:val="20"/>
          <w:sz w:val="32"/>
          <w:szCs w:val="32"/>
        </w:rPr>
      </w:pPr>
    </w:p>
    <w:p w:rsidR="00537A17" w:rsidRDefault="00E811A3">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 xml:space="preserve">Panevėžio r. Ėriškių kultūros centro ir </w:t>
      </w:r>
    </w:p>
    <w:p w:rsidR="00537A17" w:rsidRDefault="00E811A3">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w:t>
      </w:r>
      <w:r>
        <w:rPr>
          <w:rFonts w:ascii="Times New Roman" w:hAnsi="Times New Roman"/>
          <w:b/>
          <w:i/>
          <w:spacing w:val="20"/>
          <w:sz w:val="32"/>
          <w:szCs w:val="32"/>
        </w:rPr>
        <w:t>Tiekėjo pavadinimas</w:t>
      </w:r>
      <w:r>
        <w:rPr>
          <w:rFonts w:ascii="Times New Roman" w:hAnsi="Times New Roman"/>
          <w:b/>
          <w:spacing w:val="20"/>
          <w:sz w:val="32"/>
          <w:szCs w:val="32"/>
        </w:rPr>
        <w:t>]</w:t>
      </w:r>
    </w:p>
    <w:p w:rsidR="00537A17" w:rsidRDefault="00537A17">
      <w:pPr>
        <w:pBdr>
          <w:top w:val="single" w:sz="4" w:space="1" w:color="auto"/>
          <w:bottom w:val="single" w:sz="4" w:space="1" w:color="auto"/>
        </w:pBdr>
        <w:spacing w:after="120"/>
        <w:jc w:val="center"/>
        <w:rPr>
          <w:rFonts w:ascii="Times New Roman" w:hAnsi="Times New Roman"/>
          <w:b/>
          <w:spacing w:val="20"/>
          <w:sz w:val="32"/>
          <w:szCs w:val="32"/>
        </w:rPr>
      </w:pPr>
    </w:p>
    <w:p w:rsidR="00537A17" w:rsidRDefault="00537A17">
      <w:pPr>
        <w:pBdr>
          <w:top w:val="single" w:sz="4" w:space="1" w:color="auto"/>
          <w:bottom w:val="single" w:sz="4" w:space="1" w:color="auto"/>
        </w:pBdr>
        <w:spacing w:after="120"/>
        <w:jc w:val="center"/>
        <w:rPr>
          <w:rFonts w:ascii="Times New Roman" w:hAnsi="Times New Roman"/>
          <w:b/>
          <w:spacing w:val="20"/>
          <w:sz w:val="32"/>
          <w:szCs w:val="32"/>
        </w:rPr>
      </w:pPr>
    </w:p>
    <w:p w:rsidR="00537A17" w:rsidRDefault="00E811A3">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2025-</w:t>
      </w:r>
    </w:p>
    <w:p w:rsidR="00537A17" w:rsidRDefault="00E811A3">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Panevėžio r.</w:t>
      </w:r>
    </w:p>
    <w:p w:rsidR="00537A17" w:rsidRDefault="00E811A3">
      <w:pPr>
        <w:spacing w:after="120" w:line="240" w:lineRule="auto"/>
        <w:jc w:val="center"/>
        <w:rPr>
          <w:rFonts w:ascii="Times New Roman" w:eastAsia="Times New Roman" w:hAnsi="Times New Roman"/>
          <w:b/>
          <w:bCs/>
        </w:rPr>
      </w:pPr>
      <w:r>
        <w:rPr>
          <w:rFonts w:ascii="Times New Roman" w:eastAsia="Times New Roman" w:hAnsi="Times New Roman"/>
          <w:b/>
          <w:bCs/>
        </w:rPr>
        <w:br w:type="page"/>
      </w:r>
    </w:p>
    <w:p w:rsidR="00537A17" w:rsidRDefault="00E811A3">
      <w:pPr>
        <w:pStyle w:val="TOCHeading1"/>
        <w:jc w:val="center"/>
        <w:rPr>
          <w:rFonts w:ascii="Times New Roman" w:hAnsi="Times New Roman"/>
          <w:b/>
          <w:color w:val="auto"/>
          <w:sz w:val="24"/>
          <w:szCs w:val="24"/>
        </w:rPr>
      </w:pPr>
      <w:r>
        <w:rPr>
          <w:rFonts w:ascii="Times New Roman" w:hAnsi="Times New Roman"/>
          <w:b/>
          <w:color w:val="auto"/>
          <w:sz w:val="24"/>
          <w:szCs w:val="24"/>
        </w:rPr>
        <w:t>TURINYS</w:t>
      </w:r>
    </w:p>
    <w:p w:rsidR="00537A17" w:rsidRDefault="00E811A3">
      <w:pPr>
        <w:pStyle w:val="TOC1"/>
        <w:tabs>
          <w:tab w:val="left" w:pos="567"/>
          <w:tab w:val="right" w:leader="dot" w:pos="9628"/>
        </w:tabs>
        <w:rPr>
          <w:rFonts w:ascii="Calibri" w:hAnsi="Calibri"/>
          <w:b w:val="0"/>
          <w:sz w:val="22"/>
        </w:rPr>
      </w:pPr>
      <w:r>
        <w:rPr>
          <w:bCs/>
        </w:rPr>
        <w:fldChar w:fldCharType="begin"/>
      </w:r>
      <w:r>
        <w:rPr>
          <w:bCs/>
        </w:rPr>
        <w:instrText xml:space="preserve"> TOC \o "1-3" \h \z \u </w:instrText>
      </w:r>
      <w:r>
        <w:rPr>
          <w:bCs/>
        </w:rPr>
        <w:fldChar w:fldCharType="separate"/>
      </w:r>
      <w:hyperlink w:anchor="_Toc132813403" w:history="1">
        <w:r>
          <w:rPr>
            <w:rStyle w:val="Hyperlink"/>
          </w:rPr>
          <w:t>1.</w:t>
        </w:r>
        <w:r>
          <w:rPr>
            <w:rFonts w:ascii="Calibri" w:hAnsi="Calibri"/>
            <w:b w:val="0"/>
            <w:sz w:val="22"/>
          </w:rPr>
          <w:tab/>
        </w:r>
        <w:r>
          <w:rPr>
            <w:rStyle w:val="Hyperlink"/>
          </w:rPr>
          <w:t>ĮŽANGA</w:t>
        </w:r>
        <w:r>
          <w:tab/>
        </w:r>
        <w:r>
          <w:fldChar w:fldCharType="begin"/>
        </w:r>
        <w:r>
          <w:instrText xml:space="preserve"> PAGEREF _Toc132813403 \h </w:instrText>
        </w:r>
        <w:r>
          <w:fldChar w:fldCharType="separate"/>
        </w:r>
        <w:r>
          <w:t>3</w:t>
        </w:r>
        <w:r>
          <w:fldChar w:fldCharType="end"/>
        </w:r>
      </w:hyperlink>
    </w:p>
    <w:p w:rsidR="00537A17" w:rsidRDefault="00F4591B">
      <w:pPr>
        <w:pStyle w:val="TOC1"/>
        <w:tabs>
          <w:tab w:val="left" w:pos="567"/>
          <w:tab w:val="right" w:leader="dot" w:pos="9628"/>
        </w:tabs>
        <w:rPr>
          <w:rFonts w:ascii="Calibri" w:hAnsi="Calibri"/>
          <w:b w:val="0"/>
          <w:sz w:val="22"/>
        </w:rPr>
      </w:pPr>
      <w:hyperlink w:anchor="_Toc132813404" w:history="1">
        <w:r w:rsidR="00E811A3">
          <w:rPr>
            <w:rStyle w:val="Hyperlink"/>
          </w:rPr>
          <w:t>2.</w:t>
        </w:r>
        <w:r w:rsidR="00E811A3">
          <w:rPr>
            <w:rFonts w:ascii="Calibri" w:hAnsi="Calibri"/>
            <w:b w:val="0"/>
            <w:sz w:val="22"/>
          </w:rPr>
          <w:tab/>
        </w:r>
        <w:r w:rsidR="00E811A3">
          <w:rPr>
            <w:rStyle w:val="Hyperlink"/>
          </w:rPr>
          <w:t>SUTARTIES SĄVOKOS, SUTARTIES STRUKTŪRA IR AIŠKINIMAS</w:t>
        </w:r>
        <w:r w:rsidR="00E811A3">
          <w:tab/>
        </w:r>
        <w:r w:rsidR="00E811A3">
          <w:fldChar w:fldCharType="begin"/>
        </w:r>
        <w:r w:rsidR="00E811A3">
          <w:instrText xml:space="preserve"> PAGEREF _Toc132813404 \h </w:instrText>
        </w:r>
        <w:r w:rsidR="00E811A3">
          <w:fldChar w:fldCharType="separate"/>
        </w:r>
        <w:r w:rsidR="00E811A3">
          <w:t>3</w:t>
        </w:r>
        <w:r w:rsidR="00E811A3">
          <w:fldChar w:fldCharType="end"/>
        </w:r>
      </w:hyperlink>
    </w:p>
    <w:p w:rsidR="00537A17" w:rsidRDefault="00F4591B">
      <w:pPr>
        <w:pStyle w:val="TOC1"/>
        <w:tabs>
          <w:tab w:val="left" w:pos="567"/>
          <w:tab w:val="right" w:leader="dot" w:pos="9628"/>
        </w:tabs>
        <w:rPr>
          <w:rFonts w:ascii="Calibri" w:hAnsi="Calibri"/>
          <w:b w:val="0"/>
          <w:sz w:val="22"/>
        </w:rPr>
      </w:pPr>
      <w:hyperlink w:anchor="_Toc132813405" w:history="1">
        <w:r w:rsidR="00E811A3">
          <w:rPr>
            <w:rStyle w:val="Hyperlink"/>
            <w:rFonts w:eastAsia="Microsoft Sans Serif"/>
          </w:rPr>
          <w:t>3.</w:t>
        </w:r>
        <w:r w:rsidR="00E811A3">
          <w:rPr>
            <w:rFonts w:ascii="Calibri" w:hAnsi="Calibri"/>
            <w:b w:val="0"/>
            <w:sz w:val="22"/>
          </w:rPr>
          <w:tab/>
        </w:r>
        <w:r w:rsidR="00E811A3">
          <w:rPr>
            <w:rStyle w:val="Hyperlink"/>
          </w:rPr>
          <w:t>ŠALIŲ</w:t>
        </w:r>
        <w:r w:rsidR="00E811A3">
          <w:rPr>
            <w:rStyle w:val="Hyperlink"/>
            <w:rFonts w:eastAsia="Microsoft Sans Serif"/>
          </w:rPr>
          <w:t xml:space="preserve"> PATVIRTINIMAI IR GARANTIJOS</w:t>
        </w:r>
        <w:r w:rsidR="00E811A3">
          <w:tab/>
        </w:r>
        <w:r w:rsidR="00E811A3">
          <w:fldChar w:fldCharType="begin"/>
        </w:r>
        <w:r w:rsidR="00E811A3">
          <w:instrText xml:space="preserve"> PAGEREF _Toc132813405 \h </w:instrText>
        </w:r>
        <w:r w:rsidR="00E811A3">
          <w:fldChar w:fldCharType="separate"/>
        </w:r>
        <w:r w:rsidR="00E811A3">
          <w:t>4</w:t>
        </w:r>
        <w:r w:rsidR="00E811A3">
          <w:fldChar w:fldCharType="end"/>
        </w:r>
      </w:hyperlink>
    </w:p>
    <w:p w:rsidR="00537A17" w:rsidRDefault="00F4591B">
      <w:pPr>
        <w:pStyle w:val="TOC1"/>
        <w:tabs>
          <w:tab w:val="left" w:pos="567"/>
          <w:tab w:val="right" w:leader="dot" w:pos="9628"/>
        </w:tabs>
        <w:rPr>
          <w:rFonts w:ascii="Calibri" w:hAnsi="Calibri"/>
          <w:b w:val="0"/>
          <w:sz w:val="22"/>
        </w:rPr>
      </w:pPr>
      <w:hyperlink w:anchor="_Toc132813406" w:history="1">
        <w:r w:rsidR="00E811A3">
          <w:rPr>
            <w:rStyle w:val="Hyperlink"/>
          </w:rPr>
          <w:t>4.</w:t>
        </w:r>
        <w:r w:rsidR="00E811A3">
          <w:rPr>
            <w:rFonts w:ascii="Calibri" w:hAnsi="Calibri"/>
            <w:b w:val="0"/>
            <w:sz w:val="22"/>
          </w:rPr>
          <w:tab/>
        </w:r>
        <w:r w:rsidR="00E811A3">
          <w:rPr>
            <w:rStyle w:val="Hyperlink"/>
          </w:rPr>
          <w:t>SUTARTIES OBJEKTAS</w:t>
        </w:r>
        <w:r w:rsidR="00E811A3">
          <w:tab/>
        </w:r>
        <w:r w:rsidR="00E811A3">
          <w:fldChar w:fldCharType="begin"/>
        </w:r>
        <w:r w:rsidR="00E811A3">
          <w:instrText xml:space="preserve"> PAGEREF _Toc132813406 \h </w:instrText>
        </w:r>
        <w:r w:rsidR="00E811A3">
          <w:fldChar w:fldCharType="separate"/>
        </w:r>
        <w:r w:rsidR="00E811A3">
          <w:t>5</w:t>
        </w:r>
        <w:r w:rsidR="00E811A3">
          <w:fldChar w:fldCharType="end"/>
        </w:r>
      </w:hyperlink>
    </w:p>
    <w:p w:rsidR="00537A17" w:rsidRDefault="00F4591B">
      <w:pPr>
        <w:pStyle w:val="TOC1"/>
        <w:tabs>
          <w:tab w:val="left" w:pos="567"/>
          <w:tab w:val="right" w:leader="dot" w:pos="9628"/>
        </w:tabs>
        <w:rPr>
          <w:rFonts w:ascii="Calibri" w:hAnsi="Calibri"/>
          <w:b w:val="0"/>
          <w:sz w:val="22"/>
        </w:rPr>
      </w:pPr>
      <w:hyperlink w:anchor="_Toc132813407" w:history="1">
        <w:r w:rsidR="00E811A3">
          <w:rPr>
            <w:rStyle w:val="Hyperlink"/>
          </w:rPr>
          <w:t>5.</w:t>
        </w:r>
        <w:r w:rsidR="00E811A3">
          <w:rPr>
            <w:rFonts w:ascii="Calibri" w:hAnsi="Calibri"/>
            <w:b w:val="0"/>
            <w:sz w:val="22"/>
          </w:rPr>
          <w:tab/>
        </w:r>
        <w:r w:rsidR="00E811A3">
          <w:rPr>
            <w:rStyle w:val="Hyperlink"/>
          </w:rPr>
          <w:t>DARBŲ KAINA</w:t>
        </w:r>
        <w:r w:rsidR="00E811A3">
          <w:tab/>
        </w:r>
        <w:r w:rsidR="00E811A3">
          <w:fldChar w:fldCharType="begin"/>
        </w:r>
        <w:r w:rsidR="00E811A3">
          <w:instrText xml:space="preserve"> PAGEREF _Toc132813407 \h </w:instrText>
        </w:r>
        <w:r w:rsidR="00E811A3">
          <w:fldChar w:fldCharType="separate"/>
        </w:r>
        <w:r w:rsidR="00E811A3">
          <w:t>6</w:t>
        </w:r>
        <w:r w:rsidR="00E811A3">
          <w:fldChar w:fldCharType="end"/>
        </w:r>
      </w:hyperlink>
    </w:p>
    <w:p w:rsidR="00537A17" w:rsidRDefault="00F4591B">
      <w:pPr>
        <w:pStyle w:val="TOC1"/>
        <w:tabs>
          <w:tab w:val="left" w:pos="567"/>
          <w:tab w:val="right" w:leader="dot" w:pos="9628"/>
        </w:tabs>
        <w:rPr>
          <w:rFonts w:ascii="Calibri" w:hAnsi="Calibri"/>
          <w:b w:val="0"/>
          <w:sz w:val="22"/>
        </w:rPr>
      </w:pPr>
      <w:hyperlink w:anchor="_Toc132813408" w:history="1">
        <w:r w:rsidR="00E811A3">
          <w:rPr>
            <w:rStyle w:val="Hyperlink"/>
          </w:rPr>
          <w:t>6.</w:t>
        </w:r>
        <w:r w:rsidR="00E811A3">
          <w:rPr>
            <w:rFonts w:ascii="Calibri" w:hAnsi="Calibri"/>
            <w:b w:val="0"/>
            <w:sz w:val="22"/>
          </w:rPr>
          <w:tab/>
        </w:r>
        <w:r w:rsidR="00E811A3">
          <w:rPr>
            <w:rStyle w:val="Hyperlink"/>
          </w:rPr>
          <w:t>SUTARTIES GALIOJIMO IR VYKDYMO TERMINAI</w:t>
        </w:r>
        <w:r w:rsidR="00E811A3">
          <w:tab/>
        </w:r>
        <w:r w:rsidR="00E811A3">
          <w:fldChar w:fldCharType="begin"/>
        </w:r>
        <w:r w:rsidR="00E811A3">
          <w:instrText xml:space="preserve"> PAGEREF _Toc132813408 \h </w:instrText>
        </w:r>
        <w:r w:rsidR="00E811A3">
          <w:fldChar w:fldCharType="separate"/>
        </w:r>
        <w:r w:rsidR="00E811A3">
          <w:t>7</w:t>
        </w:r>
        <w:r w:rsidR="00E811A3">
          <w:fldChar w:fldCharType="end"/>
        </w:r>
      </w:hyperlink>
    </w:p>
    <w:p w:rsidR="00537A17" w:rsidRDefault="00F4591B">
      <w:pPr>
        <w:pStyle w:val="TOC1"/>
        <w:tabs>
          <w:tab w:val="left" w:pos="567"/>
          <w:tab w:val="right" w:leader="dot" w:pos="9628"/>
        </w:tabs>
        <w:rPr>
          <w:rFonts w:ascii="Calibri" w:hAnsi="Calibri"/>
          <w:b w:val="0"/>
          <w:sz w:val="22"/>
        </w:rPr>
      </w:pPr>
      <w:hyperlink w:anchor="_Toc132813409" w:history="1">
        <w:r w:rsidR="00E811A3">
          <w:rPr>
            <w:rStyle w:val="Hyperlink"/>
          </w:rPr>
          <w:t>7.</w:t>
        </w:r>
        <w:r w:rsidR="00E811A3">
          <w:rPr>
            <w:rFonts w:ascii="Calibri" w:hAnsi="Calibri"/>
            <w:b w:val="0"/>
            <w:sz w:val="22"/>
          </w:rPr>
          <w:tab/>
        </w:r>
        <w:r w:rsidR="00E811A3">
          <w:rPr>
            <w:rStyle w:val="Hyperlink"/>
          </w:rPr>
          <w:t>DARBŲ KOKYBĖ IR GARANTINIS TERMINAS</w:t>
        </w:r>
        <w:r w:rsidR="00E811A3">
          <w:tab/>
        </w:r>
        <w:r w:rsidR="00E811A3">
          <w:fldChar w:fldCharType="begin"/>
        </w:r>
        <w:r w:rsidR="00E811A3">
          <w:instrText xml:space="preserve"> PAGEREF _Toc132813409 \h </w:instrText>
        </w:r>
        <w:r w:rsidR="00E811A3">
          <w:fldChar w:fldCharType="separate"/>
        </w:r>
        <w:r w:rsidR="00E811A3">
          <w:t>7</w:t>
        </w:r>
        <w:r w:rsidR="00E811A3">
          <w:fldChar w:fldCharType="end"/>
        </w:r>
      </w:hyperlink>
    </w:p>
    <w:p w:rsidR="00537A17" w:rsidRDefault="00F4591B">
      <w:pPr>
        <w:pStyle w:val="TOC1"/>
        <w:tabs>
          <w:tab w:val="left" w:pos="567"/>
          <w:tab w:val="right" w:leader="dot" w:pos="9628"/>
        </w:tabs>
        <w:rPr>
          <w:rFonts w:ascii="Calibri" w:hAnsi="Calibri"/>
          <w:b w:val="0"/>
          <w:sz w:val="22"/>
        </w:rPr>
      </w:pPr>
      <w:hyperlink w:anchor="_Toc132813410" w:history="1">
        <w:r w:rsidR="00E811A3">
          <w:rPr>
            <w:rStyle w:val="Hyperlink"/>
          </w:rPr>
          <w:t>8.</w:t>
        </w:r>
        <w:r w:rsidR="00E811A3">
          <w:rPr>
            <w:rFonts w:ascii="Calibri" w:hAnsi="Calibri"/>
            <w:b w:val="0"/>
            <w:sz w:val="22"/>
          </w:rPr>
          <w:tab/>
        </w:r>
        <w:r w:rsidR="00E811A3">
          <w:rPr>
            <w:rStyle w:val="Hyperlink"/>
          </w:rPr>
          <w:t>ŠALIŲ TEISĖS IR PAREIGOS</w:t>
        </w:r>
        <w:r w:rsidR="00E811A3">
          <w:tab/>
        </w:r>
        <w:r w:rsidR="00E811A3">
          <w:fldChar w:fldCharType="begin"/>
        </w:r>
        <w:r w:rsidR="00E811A3">
          <w:instrText xml:space="preserve"> PAGEREF _Toc132813410 \h </w:instrText>
        </w:r>
        <w:r w:rsidR="00E811A3">
          <w:fldChar w:fldCharType="separate"/>
        </w:r>
        <w:r w:rsidR="00E811A3">
          <w:t>8</w:t>
        </w:r>
        <w:r w:rsidR="00E811A3">
          <w:fldChar w:fldCharType="end"/>
        </w:r>
      </w:hyperlink>
    </w:p>
    <w:p w:rsidR="00537A17" w:rsidRDefault="00F4591B">
      <w:pPr>
        <w:pStyle w:val="TOC1"/>
        <w:tabs>
          <w:tab w:val="left" w:pos="567"/>
          <w:tab w:val="right" w:leader="dot" w:pos="9628"/>
        </w:tabs>
        <w:rPr>
          <w:rFonts w:ascii="Calibri" w:hAnsi="Calibri"/>
          <w:b w:val="0"/>
          <w:sz w:val="22"/>
        </w:rPr>
      </w:pPr>
      <w:hyperlink w:anchor="_Toc132813411" w:history="1">
        <w:r w:rsidR="00E811A3">
          <w:rPr>
            <w:rStyle w:val="Hyperlink"/>
          </w:rPr>
          <w:t>9.</w:t>
        </w:r>
        <w:r w:rsidR="00E811A3">
          <w:rPr>
            <w:rFonts w:ascii="Calibri" w:hAnsi="Calibri"/>
            <w:b w:val="0"/>
            <w:sz w:val="22"/>
          </w:rPr>
          <w:tab/>
        </w:r>
        <w:r w:rsidR="00E811A3">
          <w:rPr>
            <w:rStyle w:val="Hyperlink"/>
          </w:rPr>
          <w:t>SUBRANGA, SUBRANGOVŲ KEITIMAS</w:t>
        </w:r>
        <w:r w:rsidR="00E811A3">
          <w:tab/>
        </w:r>
        <w:r w:rsidR="00E811A3">
          <w:fldChar w:fldCharType="begin"/>
        </w:r>
        <w:r w:rsidR="00E811A3">
          <w:instrText xml:space="preserve"> PAGEREF _Toc132813411 \h </w:instrText>
        </w:r>
        <w:r w:rsidR="00E811A3">
          <w:fldChar w:fldCharType="separate"/>
        </w:r>
        <w:r w:rsidR="00E811A3">
          <w:t>11</w:t>
        </w:r>
        <w:r w:rsidR="00E811A3">
          <w:fldChar w:fldCharType="end"/>
        </w:r>
      </w:hyperlink>
    </w:p>
    <w:p w:rsidR="00537A17" w:rsidRDefault="00F4591B">
      <w:pPr>
        <w:pStyle w:val="TOC1"/>
        <w:tabs>
          <w:tab w:val="left" w:pos="567"/>
          <w:tab w:val="right" w:leader="dot" w:pos="9628"/>
        </w:tabs>
        <w:rPr>
          <w:rFonts w:ascii="Calibri" w:hAnsi="Calibri"/>
          <w:b w:val="0"/>
          <w:sz w:val="22"/>
        </w:rPr>
      </w:pPr>
      <w:hyperlink w:anchor="_Toc132813413" w:history="1">
        <w:r w:rsidR="00E811A3">
          <w:rPr>
            <w:rStyle w:val="Hyperlink"/>
          </w:rPr>
          <w:t>10.</w:t>
        </w:r>
        <w:r w:rsidR="00E811A3">
          <w:rPr>
            <w:rFonts w:ascii="Calibri" w:hAnsi="Calibri"/>
            <w:b w:val="0"/>
            <w:sz w:val="22"/>
          </w:rPr>
          <w:tab/>
        </w:r>
        <w:r w:rsidR="00E811A3">
          <w:rPr>
            <w:rStyle w:val="Hyperlink"/>
          </w:rPr>
          <w:t>DARBŲ PERDAVIMO – PRIĖMIMO TVARKA</w:t>
        </w:r>
        <w:r w:rsidR="00E811A3">
          <w:tab/>
        </w:r>
        <w:r w:rsidR="00E811A3">
          <w:fldChar w:fldCharType="begin"/>
        </w:r>
        <w:r w:rsidR="00E811A3">
          <w:instrText xml:space="preserve"> PAGEREF _Toc132813413 \h </w:instrText>
        </w:r>
        <w:r w:rsidR="00E811A3">
          <w:fldChar w:fldCharType="separate"/>
        </w:r>
        <w:r w:rsidR="00E811A3">
          <w:t>12</w:t>
        </w:r>
        <w:r w:rsidR="00E811A3">
          <w:fldChar w:fldCharType="end"/>
        </w:r>
      </w:hyperlink>
    </w:p>
    <w:p w:rsidR="00537A17" w:rsidRDefault="00F4591B">
      <w:pPr>
        <w:pStyle w:val="TOC1"/>
        <w:tabs>
          <w:tab w:val="left" w:pos="567"/>
          <w:tab w:val="right" w:leader="dot" w:pos="9628"/>
        </w:tabs>
        <w:rPr>
          <w:rFonts w:ascii="Calibri" w:hAnsi="Calibri"/>
          <w:b w:val="0"/>
          <w:sz w:val="22"/>
        </w:rPr>
      </w:pPr>
      <w:hyperlink w:anchor="_Toc132813414" w:history="1">
        <w:r w:rsidR="00E811A3">
          <w:rPr>
            <w:rStyle w:val="Hyperlink"/>
          </w:rPr>
          <w:t>11.</w:t>
        </w:r>
        <w:r w:rsidR="00E811A3">
          <w:rPr>
            <w:rFonts w:ascii="Calibri" w:hAnsi="Calibri"/>
            <w:b w:val="0"/>
            <w:sz w:val="22"/>
          </w:rPr>
          <w:tab/>
        </w:r>
        <w:r w:rsidR="00E811A3">
          <w:rPr>
            <w:rStyle w:val="Hyperlink"/>
          </w:rPr>
          <w:t>MOKĖJIMŲ TVARKA</w:t>
        </w:r>
        <w:r w:rsidR="00E811A3">
          <w:tab/>
        </w:r>
        <w:r w:rsidR="00E811A3">
          <w:fldChar w:fldCharType="begin"/>
        </w:r>
        <w:r w:rsidR="00E811A3">
          <w:instrText xml:space="preserve"> PAGEREF _Toc132813414 \h </w:instrText>
        </w:r>
        <w:r w:rsidR="00E811A3">
          <w:fldChar w:fldCharType="separate"/>
        </w:r>
        <w:r w:rsidR="00E811A3">
          <w:t>12</w:t>
        </w:r>
        <w:r w:rsidR="00E811A3">
          <w:fldChar w:fldCharType="end"/>
        </w:r>
      </w:hyperlink>
    </w:p>
    <w:p w:rsidR="00537A17" w:rsidRDefault="00F4591B">
      <w:pPr>
        <w:pStyle w:val="TOC1"/>
        <w:tabs>
          <w:tab w:val="left" w:pos="567"/>
          <w:tab w:val="right" w:leader="dot" w:pos="9628"/>
        </w:tabs>
        <w:rPr>
          <w:rFonts w:ascii="Calibri" w:hAnsi="Calibri"/>
          <w:b w:val="0"/>
          <w:sz w:val="22"/>
        </w:rPr>
      </w:pPr>
      <w:hyperlink w:anchor="_Toc132813415" w:history="1">
        <w:r w:rsidR="00E811A3">
          <w:rPr>
            <w:rStyle w:val="Hyperlink"/>
          </w:rPr>
          <w:t>12.</w:t>
        </w:r>
        <w:r w:rsidR="00E811A3">
          <w:rPr>
            <w:rFonts w:ascii="Calibri" w:hAnsi="Calibri"/>
            <w:b w:val="0"/>
            <w:sz w:val="22"/>
          </w:rPr>
          <w:tab/>
        </w:r>
        <w:r w:rsidR="00E811A3">
          <w:rPr>
            <w:rStyle w:val="Hyperlink"/>
          </w:rPr>
          <w:t>SUTARTIES PAKEITIMAI</w:t>
        </w:r>
        <w:r w:rsidR="00E811A3">
          <w:tab/>
        </w:r>
        <w:r w:rsidR="00E811A3">
          <w:fldChar w:fldCharType="begin"/>
        </w:r>
        <w:r w:rsidR="00E811A3">
          <w:instrText xml:space="preserve"> PAGEREF _Toc132813415 \h </w:instrText>
        </w:r>
        <w:r w:rsidR="00E811A3">
          <w:fldChar w:fldCharType="separate"/>
        </w:r>
        <w:r w:rsidR="00E811A3">
          <w:t>13</w:t>
        </w:r>
        <w:r w:rsidR="00E811A3">
          <w:fldChar w:fldCharType="end"/>
        </w:r>
      </w:hyperlink>
    </w:p>
    <w:p w:rsidR="00537A17" w:rsidRDefault="00F4591B">
      <w:pPr>
        <w:pStyle w:val="TOC1"/>
        <w:tabs>
          <w:tab w:val="left" w:pos="567"/>
          <w:tab w:val="right" w:leader="dot" w:pos="9628"/>
        </w:tabs>
        <w:rPr>
          <w:rFonts w:ascii="Calibri" w:hAnsi="Calibri"/>
          <w:b w:val="0"/>
          <w:sz w:val="22"/>
        </w:rPr>
      </w:pPr>
      <w:hyperlink w:anchor="_Toc132813416" w:history="1">
        <w:r w:rsidR="00E811A3">
          <w:rPr>
            <w:rStyle w:val="Hyperlink"/>
          </w:rPr>
          <w:t>13.</w:t>
        </w:r>
        <w:r w:rsidR="00E811A3">
          <w:rPr>
            <w:rFonts w:ascii="Calibri" w:hAnsi="Calibri"/>
            <w:b w:val="0"/>
            <w:sz w:val="22"/>
          </w:rPr>
          <w:tab/>
        </w:r>
        <w:r w:rsidR="00E811A3">
          <w:rPr>
            <w:rStyle w:val="Hyperlink"/>
          </w:rPr>
          <w:t>SUTARTIES NUTRAUKIMAS</w:t>
        </w:r>
        <w:r w:rsidR="00E811A3">
          <w:tab/>
        </w:r>
        <w:r w:rsidR="00E811A3">
          <w:fldChar w:fldCharType="begin"/>
        </w:r>
        <w:r w:rsidR="00E811A3">
          <w:instrText xml:space="preserve"> PAGEREF _Toc132813416 \h </w:instrText>
        </w:r>
        <w:r w:rsidR="00E811A3">
          <w:fldChar w:fldCharType="separate"/>
        </w:r>
        <w:r w:rsidR="00E811A3">
          <w:t>14</w:t>
        </w:r>
        <w:r w:rsidR="00E811A3">
          <w:fldChar w:fldCharType="end"/>
        </w:r>
      </w:hyperlink>
    </w:p>
    <w:p w:rsidR="00537A17" w:rsidRDefault="00F4591B">
      <w:pPr>
        <w:pStyle w:val="TOC1"/>
        <w:tabs>
          <w:tab w:val="left" w:pos="567"/>
          <w:tab w:val="right" w:leader="dot" w:pos="9628"/>
        </w:tabs>
        <w:rPr>
          <w:rFonts w:ascii="Calibri" w:hAnsi="Calibri"/>
          <w:b w:val="0"/>
          <w:sz w:val="22"/>
        </w:rPr>
      </w:pPr>
      <w:hyperlink w:anchor="_Toc132813417" w:history="1">
        <w:r w:rsidR="00E811A3">
          <w:rPr>
            <w:rStyle w:val="Hyperlink"/>
          </w:rPr>
          <w:t>14.</w:t>
        </w:r>
        <w:r w:rsidR="00E811A3">
          <w:rPr>
            <w:rFonts w:ascii="Calibri" w:hAnsi="Calibri"/>
            <w:b w:val="0"/>
            <w:sz w:val="22"/>
          </w:rPr>
          <w:tab/>
        </w:r>
        <w:r w:rsidR="00E811A3">
          <w:rPr>
            <w:rStyle w:val="Hyperlink"/>
          </w:rPr>
          <w:t>KONFIDENCIALI INFORMACIJA</w:t>
        </w:r>
        <w:r w:rsidR="00E811A3">
          <w:tab/>
        </w:r>
        <w:r w:rsidR="00E811A3">
          <w:fldChar w:fldCharType="begin"/>
        </w:r>
        <w:r w:rsidR="00E811A3">
          <w:instrText xml:space="preserve"> PAGEREF _Toc132813417 \h </w:instrText>
        </w:r>
        <w:r w:rsidR="00E811A3">
          <w:fldChar w:fldCharType="separate"/>
        </w:r>
        <w:r w:rsidR="00E811A3">
          <w:t>16</w:t>
        </w:r>
        <w:r w:rsidR="00E811A3">
          <w:fldChar w:fldCharType="end"/>
        </w:r>
      </w:hyperlink>
    </w:p>
    <w:p w:rsidR="00537A17" w:rsidRDefault="00F4591B">
      <w:pPr>
        <w:pStyle w:val="TOC1"/>
        <w:tabs>
          <w:tab w:val="left" w:pos="567"/>
          <w:tab w:val="right" w:leader="dot" w:pos="9628"/>
        </w:tabs>
        <w:rPr>
          <w:rFonts w:ascii="Calibri" w:hAnsi="Calibri"/>
          <w:b w:val="0"/>
          <w:sz w:val="22"/>
        </w:rPr>
      </w:pPr>
      <w:hyperlink w:anchor="_Toc132813418" w:history="1">
        <w:r w:rsidR="00E811A3">
          <w:rPr>
            <w:rStyle w:val="Hyperlink"/>
          </w:rPr>
          <w:t>15.</w:t>
        </w:r>
        <w:r w:rsidR="00E811A3">
          <w:rPr>
            <w:rFonts w:ascii="Calibri" w:hAnsi="Calibri"/>
            <w:b w:val="0"/>
            <w:sz w:val="22"/>
          </w:rPr>
          <w:tab/>
        </w:r>
        <w:r w:rsidR="00E811A3">
          <w:rPr>
            <w:rStyle w:val="Hyperlink"/>
          </w:rPr>
          <w:t>ŠALIŲ ATSAKOMYBĖ</w:t>
        </w:r>
        <w:r w:rsidR="00E811A3">
          <w:tab/>
        </w:r>
        <w:r w:rsidR="00E811A3">
          <w:fldChar w:fldCharType="begin"/>
        </w:r>
        <w:r w:rsidR="00E811A3">
          <w:instrText xml:space="preserve"> PAGEREF _Toc132813418 \h </w:instrText>
        </w:r>
        <w:r w:rsidR="00E811A3">
          <w:fldChar w:fldCharType="separate"/>
        </w:r>
        <w:r w:rsidR="00E811A3">
          <w:t>16</w:t>
        </w:r>
        <w:r w:rsidR="00E811A3">
          <w:fldChar w:fldCharType="end"/>
        </w:r>
      </w:hyperlink>
    </w:p>
    <w:p w:rsidR="00537A17" w:rsidRDefault="00F4591B">
      <w:pPr>
        <w:pStyle w:val="TOC1"/>
        <w:tabs>
          <w:tab w:val="left" w:pos="567"/>
          <w:tab w:val="right" w:leader="dot" w:pos="9628"/>
        </w:tabs>
        <w:rPr>
          <w:rFonts w:ascii="Calibri" w:hAnsi="Calibri"/>
          <w:b w:val="0"/>
          <w:sz w:val="22"/>
        </w:rPr>
      </w:pPr>
      <w:hyperlink w:anchor="_Toc132813419" w:history="1">
        <w:r w:rsidR="00E811A3">
          <w:rPr>
            <w:rStyle w:val="Hyperlink"/>
          </w:rPr>
          <w:t>16.</w:t>
        </w:r>
        <w:r w:rsidR="00E811A3">
          <w:rPr>
            <w:rFonts w:ascii="Calibri" w:hAnsi="Calibri"/>
            <w:b w:val="0"/>
            <w:sz w:val="22"/>
          </w:rPr>
          <w:tab/>
        </w:r>
        <w:r w:rsidR="00E811A3">
          <w:rPr>
            <w:rStyle w:val="Hyperlink"/>
          </w:rPr>
          <w:t>GINČŲ SPRENDIMAS IR TEISMINGUMAS</w:t>
        </w:r>
        <w:r w:rsidR="00E811A3">
          <w:tab/>
        </w:r>
        <w:r w:rsidR="00E811A3">
          <w:fldChar w:fldCharType="begin"/>
        </w:r>
        <w:r w:rsidR="00E811A3">
          <w:instrText xml:space="preserve"> PAGEREF _Toc132813419 \h </w:instrText>
        </w:r>
        <w:r w:rsidR="00E811A3">
          <w:fldChar w:fldCharType="separate"/>
        </w:r>
        <w:r w:rsidR="00E811A3">
          <w:t>17</w:t>
        </w:r>
        <w:r w:rsidR="00E811A3">
          <w:fldChar w:fldCharType="end"/>
        </w:r>
      </w:hyperlink>
    </w:p>
    <w:p w:rsidR="00537A17" w:rsidRDefault="00F4591B">
      <w:pPr>
        <w:pStyle w:val="TOC1"/>
        <w:tabs>
          <w:tab w:val="left" w:pos="567"/>
          <w:tab w:val="right" w:leader="dot" w:pos="9628"/>
        </w:tabs>
        <w:rPr>
          <w:rFonts w:ascii="Calibri" w:hAnsi="Calibri"/>
          <w:b w:val="0"/>
          <w:sz w:val="22"/>
        </w:rPr>
      </w:pPr>
      <w:hyperlink w:anchor="_Toc132813420" w:history="1">
        <w:r w:rsidR="00E811A3">
          <w:rPr>
            <w:rStyle w:val="Hyperlink"/>
          </w:rPr>
          <w:t>17.</w:t>
        </w:r>
        <w:r w:rsidR="00E811A3">
          <w:rPr>
            <w:rFonts w:ascii="Calibri" w:hAnsi="Calibri"/>
            <w:b w:val="0"/>
            <w:sz w:val="22"/>
          </w:rPr>
          <w:tab/>
        </w:r>
        <w:r w:rsidR="00E811A3">
          <w:rPr>
            <w:rStyle w:val="Hyperlink"/>
          </w:rPr>
          <w:t>SUSIRAŠINĖJIMAS</w:t>
        </w:r>
        <w:r w:rsidR="00E811A3">
          <w:tab/>
        </w:r>
        <w:r w:rsidR="00E811A3">
          <w:fldChar w:fldCharType="begin"/>
        </w:r>
        <w:r w:rsidR="00E811A3">
          <w:instrText xml:space="preserve"> PAGEREF _Toc132813420 \h </w:instrText>
        </w:r>
        <w:r w:rsidR="00E811A3">
          <w:fldChar w:fldCharType="separate"/>
        </w:r>
        <w:r w:rsidR="00E811A3">
          <w:t>17</w:t>
        </w:r>
        <w:r w:rsidR="00E811A3">
          <w:fldChar w:fldCharType="end"/>
        </w:r>
      </w:hyperlink>
    </w:p>
    <w:p w:rsidR="00537A17" w:rsidRDefault="00F4591B">
      <w:pPr>
        <w:pStyle w:val="TOC1"/>
        <w:tabs>
          <w:tab w:val="left" w:pos="567"/>
          <w:tab w:val="right" w:leader="dot" w:pos="9628"/>
        </w:tabs>
        <w:rPr>
          <w:rFonts w:ascii="Calibri" w:hAnsi="Calibri"/>
          <w:b w:val="0"/>
          <w:sz w:val="22"/>
        </w:rPr>
      </w:pPr>
      <w:hyperlink w:anchor="_Toc132813421" w:history="1">
        <w:r w:rsidR="00E811A3">
          <w:rPr>
            <w:rStyle w:val="Hyperlink"/>
            <w:color w:val="auto"/>
          </w:rPr>
          <w:t>18.</w:t>
        </w:r>
        <w:r w:rsidR="00E811A3">
          <w:rPr>
            <w:rFonts w:ascii="Calibri" w:hAnsi="Calibri"/>
            <w:b w:val="0"/>
            <w:sz w:val="22"/>
          </w:rPr>
          <w:tab/>
        </w:r>
        <w:r w:rsidR="00E811A3">
          <w:rPr>
            <w:rStyle w:val="Hyperlink"/>
            <w:color w:val="auto"/>
          </w:rPr>
          <w:t>ASMENS DUOMENŲ TVARKYMAS</w:t>
        </w:r>
        <w:r w:rsidR="00E811A3">
          <w:tab/>
        </w:r>
        <w:r w:rsidR="00E811A3">
          <w:fldChar w:fldCharType="begin"/>
        </w:r>
        <w:r w:rsidR="00E811A3">
          <w:instrText xml:space="preserve"> PAGEREF _Toc132813421 \h </w:instrText>
        </w:r>
        <w:r w:rsidR="00E811A3">
          <w:fldChar w:fldCharType="separate"/>
        </w:r>
        <w:r w:rsidR="00E811A3">
          <w:t>17</w:t>
        </w:r>
        <w:r w:rsidR="00E811A3">
          <w:fldChar w:fldCharType="end"/>
        </w:r>
      </w:hyperlink>
    </w:p>
    <w:p w:rsidR="00537A17" w:rsidRDefault="00F4591B">
      <w:pPr>
        <w:pStyle w:val="TOC1"/>
        <w:tabs>
          <w:tab w:val="left" w:pos="567"/>
          <w:tab w:val="right" w:leader="dot" w:pos="9628"/>
        </w:tabs>
        <w:rPr>
          <w:rFonts w:ascii="Calibri" w:hAnsi="Calibri"/>
          <w:b w:val="0"/>
          <w:sz w:val="22"/>
        </w:rPr>
      </w:pPr>
      <w:hyperlink w:anchor="_Toc132813422" w:history="1">
        <w:r w:rsidR="00E811A3">
          <w:rPr>
            <w:rStyle w:val="Hyperlink"/>
          </w:rPr>
          <w:t>19.</w:t>
        </w:r>
        <w:r w:rsidR="00E811A3">
          <w:rPr>
            <w:rFonts w:ascii="Calibri" w:hAnsi="Calibri"/>
            <w:b w:val="0"/>
            <w:sz w:val="22"/>
          </w:rPr>
          <w:tab/>
        </w:r>
        <w:r w:rsidR="00E811A3">
          <w:rPr>
            <w:rStyle w:val="Hyperlink"/>
          </w:rPr>
          <w:t>KITOS SUTARTIES SĄLYGOS</w:t>
        </w:r>
        <w:r w:rsidR="00E811A3">
          <w:tab/>
        </w:r>
        <w:r w:rsidR="00E811A3">
          <w:fldChar w:fldCharType="begin"/>
        </w:r>
        <w:r w:rsidR="00E811A3">
          <w:instrText xml:space="preserve"> PAGEREF _Toc132813422 \h </w:instrText>
        </w:r>
        <w:r w:rsidR="00E811A3">
          <w:fldChar w:fldCharType="separate"/>
        </w:r>
        <w:r w:rsidR="00E811A3">
          <w:t>17</w:t>
        </w:r>
        <w:r w:rsidR="00E811A3">
          <w:fldChar w:fldCharType="end"/>
        </w:r>
      </w:hyperlink>
    </w:p>
    <w:p w:rsidR="00537A17" w:rsidRDefault="00F4591B">
      <w:pPr>
        <w:pStyle w:val="TOC1"/>
        <w:tabs>
          <w:tab w:val="left" w:pos="567"/>
          <w:tab w:val="right" w:leader="dot" w:pos="9628"/>
        </w:tabs>
        <w:rPr>
          <w:rFonts w:ascii="Calibri" w:hAnsi="Calibri"/>
          <w:b w:val="0"/>
          <w:sz w:val="22"/>
        </w:rPr>
      </w:pPr>
      <w:hyperlink w:anchor="_Toc132813423" w:history="1">
        <w:r w:rsidR="00E811A3">
          <w:rPr>
            <w:rStyle w:val="Hyperlink"/>
          </w:rPr>
          <w:t>20.</w:t>
        </w:r>
        <w:r w:rsidR="00E811A3">
          <w:rPr>
            <w:rFonts w:ascii="Calibri" w:hAnsi="Calibri"/>
            <w:b w:val="0"/>
            <w:sz w:val="22"/>
          </w:rPr>
          <w:tab/>
        </w:r>
        <w:r w:rsidR="00E811A3">
          <w:rPr>
            <w:rStyle w:val="Hyperlink"/>
          </w:rPr>
          <w:t>PRIEDAI</w:t>
        </w:r>
        <w:r w:rsidR="00E811A3">
          <w:tab/>
        </w:r>
        <w:r w:rsidR="00E811A3">
          <w:fldChar w:fldCharType="begin"/>
        </w:r>
        <w:r w:rsidR="00E811A3">
          <w:instrText xml:space="preserve"> PAGEREF _Toc132813423 \h </w:instrText>
        </w:r>
        <w:r w:rsidR="00E811A3">
          <w:fldChar w:fldCharType="separate"/>
        </w:r>
        <w:r w:rsidR="00E811A3">
          <w:t>18</w:t>
        </w:r>
        <w:r w:rsidR="00E811A3">
          <w:fldChar w:fldCharType="end"/>
        </w:r>
      </w:hyperlink>
    </w:p>
    <w:p w:rsidR="00537A17" w:rsidRDefault="00F4591B">
      <w:pPr>
        <w:pStyle w:val="TOC1"/>
        <w:tabs>
          <w:tab w:val="left" w:pos="567"/>
          <w:tab w:val="right" w:leader="dot" w:pos="9628"/>
        </w:tabs>
        <w:rPr>
          <w:rFonts w:ascii="Calibri" w:hAnsi="Calibri"/>
          <w:b w:val="0"/>
          <w:sz w:val="22"/>
        </w:rPr>
      </w:pPr>
      <w:hyperlink w:anchor="_Toc132813424" w:history="1">
        <w:r w:rsidR="00E811A3">
          <w:rPr>
            <w:rStyle w:val="Hyperlink"/>
          </w:rPr>
          <w:t>21.</w:t>
        </w:r>
        <w:r w:rsidR="00E811A3">
          <w:rPr>
            <w:rFonts w:ascii="Calibri" w:hAnsi="Calibri"/>
            <w:b w:val="0"/>
            <w:sz w:val="22"/>
          </w:rPr>
          <w:tab/>
        </w:r>
        <w:r w:rsidR="00E811A3">
          <w:rPr>
            <w:rStyle w:val="Hyperlink"/>
          </w:rPr>
          <w:t>ŠALIŲ REKVIZITAI</w:t>
        </w:r>
        <w:r w:rsidR="00E811A3">
          <w:tab/>
        </w:r>
        <w:r w:rsidR="00E811A3">
          <w:fldChar w:fldCharType="begin"/>
        </w:r>
        <w:r w:rsidR="00E811A3">
          <w:instrText xml:space="preserve"> PAGEREF _Toc132813424 \h </w:instrText>
        </w:r>
        <w:r w:rsidR="00E811A3">
          <w:fldChar w:fldCharType="separate"/>
        </w:r>
        <w:r w:rsidR="00E811A3">
          <w:t>18</w:t>
        </w:r>
        <w:r w:rsidR="00E811A3">
          <w:fldChar w:fldCharType="end"/>
        </w:r>
      </w:hyperlink>
    </w:p>
    <w:p w:rsidR="00537A17" w:rsidRDefault="00E811A3">
      <w:r>
        <w:rPr>
          <w:b/>
          <w:bCs/>
        </w:rPr>
        <w:fldChar w:fldCharType="end"/>
      </w:r>
    </w:p>
    <w:p w:rsidR="00537A17" w:rsidRDefault="00537A17">
      <w:pPr>
        <w:pStyle w:val="ListParagraph1"/>
        <w:widowControl w:val="0"/>
        <w:tabs>
          <w:tab w:val="left" w:pos="567"/>
        </w:tabs>
        <w:spacing w:after="120"/>
        <w:ind w:left="0"/>
        <w:rPr>
          <w:rFonts w:ascii="Times New Roman" w:eastAsia="Microsoft Sans Serif" w:hAnsi="Times New Roman"/>
          <w:b/>
          <w:color w:val="000000"/>
          <w:sz w:val="32"/>
        </w:rPr>
      </w:pPr>
    </w:p>
    <w:p w:rsidR="00537A17" w:rsidRDefault="00E811A3">
      <w:pPr>
        <w:tabs>
          <w:tab w:val="left" w:pos="567"/>
        </w:tabs>
        <w:spacing w:after="120"/>
        <w:jc w:val="both"/>
        <w:rPr>
          <w:rFonts w:ascii="Times New Roman" w:hAnsi="Times New Roman"/>
        </w:rPr>
      </w:pPr>
      <w:r>
        <w:rPr>
          <w:rFonts w:ascii="Times New Roman" w:hAnsi="Times New Roman"/>
        </w:rPr>
        <w:br w:type="page"/>
      </w:r>
    </w:p>
    <w:p w:rsidR="00537A17" w:rsidRDefault="00E811A3">
      <w:pPr>
        <w:pStyle w:val="Heading1"/>
        <w:numPr>
          <w:ilvl w:val="0"/>
          <w:numId w:val="3"/>
        </w:numPr>
        <w:ind w:left="0" w:firstLine="709"/>
      </w:pPr>
      <w:bookmarkStart w:id="0" w:name="_Toc488771843"/>
      <w:bookmarkStart w:id="1" w:name="_Toc488772298"/>
      <w:bookmarkStart w:id="2" w:name="_Toc490646751"/>
      <w:bookmarkStart w:id="3" w:name="_Toc491937032"/>
      <w:bookmarkStart w:id="4" w:name="_Toc132813403"/>
      <w:r>
        <w:t>ĮŽANGA</w:t>
      </w:r>
      <w:bookmarkEnd w:id="0"/>
      <w:bookmarkEnd w:id="1"/>
      <w:bookmarkEnd w:id="2"/>
      <w:bookmarkEnd w:id="3"/>
      <w:bookmarkEnd w:id="4"/>
    </w:p>
    <w:p w:rsidR="00537A17" w:rsidRDefault="00537A17">
      <w:pPr>
        <w:widowControl w:val="0"/>
        <w:autoSpaceDE w:val="0"/>
        <w:adjustRightInd w:val="0"/>
        <w:spacing w:after="0" w:line="334" w:lineRule="exact"/>
        <w:rPr>
          <w:rFonts w:ascii="Times New Roman" w:eastAsia="Times New Roman" w:hAnsi="Times New Roman"/>
          <w:sz w:val="24"/>
          <w:szCs w:val="24"/>
        </w:rPr>
      </w:pPr>
    </w:p>
    <w:p w:rsidR="00537A17" w:rsidRPr="002A3C8A" w:rsidRDefault="00E811A3">
      <w:pPr>
        <w:spacing w:after="120" w:line="240" w:lineRule="auto"/>
        <w:ind w:firstLine="709"/>
        <w:jc w:val="both"/>
        <w:rPr>
          <w:rFonts w:ascii="Times New Roman" w:hAnsi="Times New Roman"/>
        </w:rPr>
      </w:pPr>
      <w:r w:rsidRPr="002A3C8A">
        <w:rPr>
          <w:rFonts w:ascii="Times New Roman" w:eastAsia="Times New Roman" w:hAnsi="Times New Roman"/>
        </w:rPr>
        <w:t xml:space="preserve">Panevėžio r. Ėriškių kultūros centras, juridinio asmens kodas 188212687, </w:t>
      </w:r>
      <w:r w:rsidRPr="002A3C8A">
        <w:rPr>
          <w:rFonts w:ascii="Times New Roman" w:hAnsi="Times New Roman"/>
          <w:bCs/>
        </w:rPr>
        <w:t>Ėriškėlių g. 16, Ėriškių k.</w:t>
      </w:r>
      <w:r w:rsidRPr="002A3C8A">
        <w:rPr>
          <w:rFonts w:ascii="Times New Roman" w:hAnsi="Times New Roman"/>
        </w:rPr>
        <w:t xml:space="preserve">, Panevėžio r., </w:t>
      </w:r>
      <w:r w:rsidRPr="002A3C8A">
        <w:rPr>
          <w:rFonts w:ascii="Times New Roman" w:eastAsia="Times New Roman" w:hAnsi="Times New Roman"/>
        </w:rPr>
        <w:t xml:space="preserve">atstovaujamas direktorės Justės Gusevaitės-Grižės, veikiančios pagal Panevėžio rajono savivaldybės tarybos 2023 m. rugsėjo 28 d. sprendimą Nr. T-232 „Dėl Panevėžio rajono kultūros centrų nuostatų patvirtinimo“ </w:t>
      </w:r>
      <w:r w:rsidRPr="002A3C8A">
        <w:rPr>
          <w:rFonts w:ascii="Times New Roman" w:hAnsi="Times New Roman"/>
          <w:iCs/>
        </w:rPr>
        <w:t>(</w:t>
      </w:r>
      <w:r w:rsidRPr="002A3C8A">
        <w:rPr>
          <w:rFonts w:ascii="Times New Roman" w:hAnsi="Times New Roman"/>
        </w:rPr>
        <w:t xml:space="preserve">toliau </w:t>
      </w:r>
      <w:r w:rsidRPr="002A3C8A">
        <w:rPr>
          <w:rFonts w:ascii="Times New Roman" w:hAnsi="Times New Roman"/>
        </w:rPr>
        <w:sym w:font="SimSun" w:char="002D"/>
      </w:r>
      <w:r w:rsidRPr="002A3C8A">
        <w:rPr>
          <w:rFonts w:ascii="Times New Roman" w:hAnsi="Times New Roman"/>
        </w:rPr>
        <w:t xml:space="preserve"> </w:t>
      </w:r>
      <w:r w:rsidRPr="002A3C8A">
        <w:rPr>
          <w:rFonts w:ascii="Times New Roman" w:hAnsi="Times New Roman"/>
          <w:bCs/>
        </w:rPr>
        <w:t xml:space="preserve">Užsakovas), </w:t>
      </w:r>
      <w:r w:rsidRPr="002A3C8A">
        <w:rPr>
          <w:rFonts w:ascii="Times New Roman" w:hAnsi="Times New Roman"/>
        </w:rPr>
        <w:t xml:space="preserve">ir </w:t>
      </w:r>
    </w:p>
    <w:p w:rsidR="00537A17" w:rsidRDefault="00E811A3">
      <w:pPr>
        <w:spacing w:after="120" w:line="240" w:lineRule="auto"/>
        <w:ind w:firstLine="709"/>
        <w:jc w:val="both"/>
        <w:rPr>
          <w:rFonts w:ascii="Times New Roman" w:hAnsi="Times New Roman"/>
        </w:rPr>
      </w:pPr>
      <w:r>
        <w:rPr>
          <w:rFonts w:ascii="Times New Roman" w:hAnsi="Times New Roman"/>
          <w:color w:val="000000"/>
        </w:rPr>
        <w:t>[juridinio asmens forma, pavadinimas],</w:t>
      </w:r>
      <w:r>
        <w:rPr>
          <w:rFonts w:ascii="Times New Roman" w:hAnsi="Times New Roman"/>
        </w:rPr>
        <w:t xml:space="preserve"> juridinio asmens kodas [kodas], kurios registruota buveinė yra </w:t>
      </w:r>
      <w:r>
        <w:rPr>
          <w:rFonts w:ascii="Times New Roman" w:hAnsi="Times New Roman"/>
          <w:bCs/>
          <w:iCs/>
        </w:rPr>
        <w:t>[adresas]</w:t>
      </w:r>
      <w:r>
        <w:rPr>
          <w:rFonts w:ascii="Times New Roman" w:hAnsi="Times New Roman"/>
          <w:iCs/>
        </w:rPr>
        <w:t xml:space="preserve">, </w:t>
      </w:r>
      <w:r>
        <w:rPr>
          <w:rFonts w:ascii="Times New Roman" w:hAnsi="Times New Roman"/>
        </w:rPr>
        <w:t>atstovaujama [pareigos, vardas, pavardė], veikiančio pagal [veikimo pagrindas],</w:t>
      </w:r>
      <w:r>
        <w:rPr>
          <w:rFonts w:ascii="Times New Roman" w:hAnsi="Times New Roman"/>
          <w:iCs/>
        </w:rPr>
        <w:t xml:space="preserve"> (</w:t>
      </w:r>
      <w:r>
        <w:rPr>
          <w:rFonts w:ascii="Times New Roman" w:hAnsi="Times New Roman"/>
        </w:rPr>
        <w:t xml:space="preserve">toliau </w:t>
      </w:r>
      <w:r>
        <w:rPr>
          <w:rFonts w:ascii="Times New Roman" w:hAnsi="Times New Roman"/>
        </w:rPr>
        <w:sym w:font="SimSun" w:char="002D"/>
      </w:r>
      <w:r>
        <w:rPr>
          <w:rFonts w:ascii="Times New Roman" w:hAnsi="Times New Roman"/>
        </w:rPr>
        <w:t xml:space="preserve"> Rangovas) (</w:t>
      </w:r>
      <w:r>
        <w:rPr>
          <w:rFonts w:ascii="Times New Roman" w:hAnsi="Times New Roman"/>
          <w:i/>
        </w:rPr>
        <w:t>jeigu Pasiūlymą pateikė ūkio subjektų grupė, nurodomi visų ūkio subjektų grupės narių rekvizitai</w:t>
      </w:r>
      <w:r>
        <w:rPr>
          <w:rFonts w:ascii="Times New Roman" w:hAnsi="Times New Roman"/>
        </w:rPr>
        <w:t>),</w:t>
      </w:r>
    </w:p>
    <w:p w:rsidR="00537A17" w:rsidRDefault="00E811A3">
      <w:pPr>
        <w:spacing w:after="120" w:line="240" w:lineRule="auto"/>
        <w:ind w:firstLine="709"/>
        <w:jc w:val="both"/>
        <w:rPr>
          <w:rFonts w:ascii="Times New Roman" w:hAnsi="Times New Roman"/>
          <w:bCs/>
        </w:rPr>
      </w:pPr>
      <w:r>
        <w:rPr>
          <w:rFonts w:ascii="Times New Roman" w:hAnsi="Times New Roman"/>
          <w:bCs/>
        </w:rPr>
        <w:t xml:space="preserve">Toliau kartu vadinami „Šalimis“, o kiekvienas atskirai – „Šalimi“, </w:t>
      </w:r>
    </w:p>
    <w:p w:rsidR="00537A17" w:rsidRDefault="00E811A3">
      <w:pPr>
        <w:spacing w:after="120" w:line="240" w:lineRule="auto"/>
        <w:ind w:firstLine="709"/>
        <w:jc w:val="both"/>
        <w:rPr>
          <w:rFonts w:ascii="Times New Roman" w:hAnsi="Times New Roman"/>
          <w:bCs/>
        </w:rPr>
      </w:pPr>
      <w:r>
        <w:rPr>
          <w:rFonts w:ascii="Times New Roman" w:hAnsi="Times New Roman"/>
          <w:bCs/>
        </w:rPr>
        <w:t>Atsižvelgdami į tai, jog:</w:t>
      </w:r>
    </w:p>
    <w:p w:rsidR="00537A17" w:rsidRDefault="00E811A3">
      <w:pPr>
        <w:widowControl w:val="0"/>
        <w:numPr>
          <w:ilvl w:val="0"/>
          <w:numId w:val="4"/>
        </w:numPr>
        <w:shd w:val="clear" w:color="auto" w:fill="FFFFFF"/>
        <w:tabs>
          <w:tab w:val="left" w:pos="0"/>
          <w:tab w:val="left" w:pos="1134"/>
        </w:tabs>
        <w:autoSpaceDE w:val="0"/>
        <w:adjustRightInd w:val="0"/>
        <w:spacing w:after="120" w:line="240" w:lineRule="auto"/>
        <w:ind w:left="1134" w:hanging="567"/>
        <w:jc w:val="both"/>
        <w:textAlignment w:val="auto"/>
        <w:rPr>
          <w:rFonts w:ascii="Times New Roman" w:eastAsia="Times New Roman" w:hAnsi="Times New Roman"/>
          <w:color w:val="000000"/>
        </w:rPr>
      </w:pPr>
      <w:bookmarkStart w:id="5" w:name="_Ref137344429"/>
      <w:r>
        <w:rPr>
          <w:rFonts w:ascii="Times New Roman" w:eastAsia="Times New Roman" w:hAnsi="Times New Roman"/>
          <w:color w:val="000000"/>
        </w:rPr>
        <w:t>Užsakovas, vadovaujantis Lietuvos Respublikos viešųjų pirkimų įstatymo, kitų teisės aktų bei Pirkimo dokumentų nuostatomis, siekia įsigyti Pirkimo objektą</w:t>
      </w:r>
      <w:r>
        <w:rPr>
          <w:rFonts w:ascii="Times New Roman" w:eastAsia="Times New Roman" w:hAnsi="Times New Roman"/>
        </w:rPr>
        <w:t>;</w:t>
      </w:r>
      <w:bookmarkEnd w:id="5"/>
    </w:p>
    <w:p w:rsidR="00537A17" w:rsidRDefault="00E811A3">
      <w:pPr>
        <w:widowControl w:val="0"/>
        <w:numPr>
          <w:ilvl w:val="0"/>
          <w:numId w:val="4"/>
        </w:numPr>
        <w:shd w:val="clear" w:color="auto" w:fill="FFFFFF"/>
        <w:tabs>
          <w:tab w:val="left" w:pos="0"/>
          <w:tab w:val="left" w:pos="1134"/>
        </w:tabs>
        <w:autoSpaceDE w:val="0"/>
        <w:adjustRightInd w:val="0"/>
        <w:spacing w:after="120" w:line="240" w:lineRule="auto"/>
        <w:ind w:left="1134" w:hanging="567"/>
        <w:jc w:val="both"/>
        <w:textAlignment w:val="auto"/>
        <w:rPr>
          <w:rFonts w:ascii="Times New Roman" w:eastAsia="Times New Roman" w:hAnsi="Times New Roman"/>
        </w:rPr>
      </w:pPr>
      <w:bookmarkStart w:id="6" w:name="_Ref479157346"/>
      <w:r>
        <w:rPr>
          <w:rFonts w:ascii="Times New Roman" w:eastAsia="Times New Roman" w:hAnsi="Times New Roman"/>
        </w:rPr>
        <w:t>Užsakovas</w:t>
      </w:r>
      <w:r>
        <w:rPr>
          <w:rFonts w:ascii="Times New Roman" w:eastAsia="Times New Roman" w:hAnsi="Times New Roman"/>
          <w:color w:val="000000"/>
        </w:rPr>
        <w:t xml:space="preserve">, vadovaudamasis Lietuvos Respublikos viešųjų pirkimų įstatymo, kitų teisės aktų </w:t>
      </w:r>
      <w:r>
        <w:rPr>
          <w:rFonts w:ascii="Times New Roman" w:eastAsia="Times New Roman" w:hAnsi="Times New Roman"/>
        </w:rPr>
        <w:t xml:space="preserve">nuostatomis, parengė, patvirtino ir [nurodyti datą] CVP IS (adresu </w:t>
      </w:r>
      <w:hyperlink r:id="rId8" w:history="1">
        <w:r>
          <w:rPr>
            <w:rFonts w:ascii="Times New Roman" w:eastAsia="Times New Roman" w:hAnsi="Times New Roman"/>
            <w:u w:val="single"/>
          </w:rPr>
          <w:t>https://pirkimai.eviesiejipirkimai.lt</w:t>
        </w:r>
      </w:hyperlink>
      <w:r>
        <w:rPr>
          <w:rFonts w:ascii="Times New Roman" w:eastAsia="Times New Roman" w:hAnsi="Times New Roman"/>
        </w:rPr>
        <w:t>) paskelbė mažos vertės skelbiamą apklausą</w:t>
      </w:r>
      <w:r>
        <w:rPr>
          <w:rFonts w:ascii="Times New Roman" w:eastAsia="Times New Roman" w:hAnsi="Times New Roman"/>
          <w:color w:val="1F497D"/>
        </w:rPr>
        <w:t xml:space="preserve"> </w:t>
      </w:r>
      <w:r>
        <w:rPr>
          <w:rFonts w:ascii="Times New Roman" w:eastAsia="Times New Roman" w:hAnsi="Times New Roman"/>
        </w:rPr>
        <w:t>[ nurodyti pirkimo numerį,]</w:t>
      </w:r>
      <w:r>
        <w:rPr>
          <w:b/>
          <w:sz w:val="28"/>
          <w:szCs w:val="28"/>
        </w:rPr>
        <w:t xml:space="preserve"> </w:t>
      </w:r>
      <w:r>
        <w:rPr>
          <w:rFonts w:ascii="Times New Roman" w:hAnsi="Times New Roman"/>
          <w:bCs/>
        </w:rPr>
        <w:t>„</w:t>
      </w:r>
      <w:r w:rsidR="002A3C8A">
        <w:rPr>
          <w:rFonts w:ascii="Times New Roman" w:eastAsia="Times New Roman" w:hAnsi="Times New Roman"/>
        </w:rPr>
        <w:t>Panevėžio r. tradicinių amatų centro statinių stogų keitimo-remonto darbai</w:t>
      </w:r>
      <w:r>
        <w:rPr>
          <w:rFonts w:ascii="Times New Roman" w:eastAsia="Times New Roman" w:hAnsi="Times New Roman"/>
        </w:rPr>
        <w:t>“</w:t>
      </w:r>
      <w:r>
        <w:rPr>
          <w:rFonts w:ascii="Times New Roman" w:eastAsia="Times New Roman" w:hAnsi="Times New Roman"/>
          <w:bCs/>
        </w:rPr>
        <w:t>;</w:t>
      </w:r>
      <w:bookmarkEnd w:id="6"/>
    </w:p>
    <w:p w:rsidR="00537A17" w:rsidRDefault="00E811A3">
      <w:pPr>
        <w:widowControl w:val="0"/>
        <w:numPr>
          <w:ilvl w:val="0"/>
          <w:numId w:val="4"/>
        </w:numPr>
        <w:shd w:val="clear" w:color="auto" w:fill="FFFFFF"/>
        <w:tabs>
          <w:tab w:val="left" w:pos="0"/>
          <w:tab w:val="left" w:pos="1134"/>
        </w:tabs>
        <w:autoSpaceDE w:val="0"/>
        <w:adjustRightInd w:val="0"/>
        <w:spacing w:after="120" w:line="240" w:lineRule="auto"/>
        <w:ind w:left="1134" w:hanging="567"/>
        <w:jc w:val="both"/>
        <w:textAlignment w:val="auto"/>
        <w:rPr>
          <w:rFonts w:ascii="Times New Roman" w:eastAsia="Times New Roman" w:hAnsi="Times New Roman"/>
        </w:rPr>
      </w:pPr>
      <w:r>
        <w:rPr>
          <w:rFonts w:ascii="Times New Roman" w:eastAsia="Times New Roman" w:hAnsi="Times New Roman"/>
        </w:rPr>
        <w:t>Rangovas pateikė Pasiūlymą Pirkime, o Užsakovas, nustatyta tvarka atlikęs Pirkimo procedūras ir įvertinęs visus gautus pasiūlymus, pripažino jį Pirkimo laimėtoju.</w:t>
      </w:r>
    </w:p>
    <w:p w:rsidR="00537A17" w:rsidRDefault="00E811A3">
      <w:pPr>
        <w:shd w:val="clear" w:color="auto" w:fill="FFFFFF"/>
        <w:spacing w:after="120"/>
        <w:jc w:val="both"/>
        <w:textAlignment w:val="auto"/>
        <w:rPr>
          <w:rFonts w:ascii="Times New Roman" w:eastAsia="Times New Roman" w:hAnsi="Times New Roman"/>
        </w:rPr>
      </w:pPr>
      <w:r>
        <w:rPr>
          <w:rFonts w:ascii="Times New Roman" w:eastAsia="Times New Roman" w:hAnsi="Times New Roman"/>
        </w:rPr>
        <w:t xml:space="preserve">Užsakovas iš vienos pusės, bei Rangovas iš kitos pusės, ketindami prisiimti sutartinius įsipareigojimus, laisva valia susitarė ir sudarė šią sutartį (toliau – </w:t>
      </w:r>
      <w:r>
        <w:rPr>
          <w:rFonts w:ascii="Times New Roman" w:eastAsia="Times New Roman" w:hAnsi="Times New Roman"/>
          <w:b/>
        </w:rPr>
        <w:t>Sutartis</w:t>
      </w:r>
      <w:r>
        <w:rPr>
          <w:rFonts w:ascii="Times New Roman" w:eastAsia="Times New Roman" w:hAnsi="Times New Roman"/>
        </w:rPr>
        <w:t>):</w:t>
      </w:r>
    </w:p>
    <w:p w:rsidR="00537A17" w:rsidRDefault="00537A17">
      <w:pPr>
        <w:spacing w:after="120" w:line="240" w:lineRule="auto"/>
        <w:ind w:firstLine="709"/>
        <w:jc w:val="both"/>
        <w:rPr>
          <w:rFonts w:ascii="Times New Roman" w:hAnsi="Times New Roman"/>
          <w:color w:val="000000"/>
        </w:rPr>
      </w:pPr>
    </w:p>
    <w:p w:rsidR="00537A17" w:rsidRDefault="00E811A3">
      <w:pPr>
        <w:pStyle w:val="Heading1"/>
        <w:ind w:left="0" w:firstLine="709"/>
        <w:rPr>
          <w:b w:val="0"/>
        </w:rPr>
      </w:pPr>
      <w:bookmarkStart w:id="7" w:name="bookmark1"/>
      <w:bookmarkStart w:id="8" w:name="_Toc488772299"/>
      <w:bookmarkStart w:id="9" w:name="_Toc488935288"/>
      <w:bookmarkStart w:id="10" w:name="_Toc490646762"/>
      <w:bookmarkStart w:id="11" w:name="_Toc491937033"/>
      <w:bookmarkStart w:id="12" w:name="_Toc132813404"/>
      <w:r>
        <w:t>SUTARTIES SĄVOKOS</w:t>
      </w:r>
      <w:bookmarkEnd w:id="7"/>
      <w:bookmarkEnd w:id="8"/>
      <w:bookmarkEnd w:id="9"/>
      <w:bookmarkEnd w:id="10"/>
      <w:r>
        <w:t>, SUTARTIES STRUKTŪRA IR AIŠKINIMAS</w:t>
      </w:r>
      <w:bookmarkEnd w:id="11"/>
      <w:bookmarkEnd w:id="12"/>
    </w:p>
    <w:p w:rsidR="00537A17" w:rsidRDefault="00E811A3">
      <w:pPr>
        <w:widowControl w:val="0"/>
        <w:numPr>
          <w:ilvl w:val="1"/>
          <w:numId w:val="3"/>
        </w:numPr>
        <w:tabs>
          <w:tab w:val="left" w:pos="709"/>
        </w:tabs>
        <w:spacing w:after="120" w:line="240" w:lineRule="auto"/>
        <w:ind w:left="0" w:firstLine="709"/>
        <w:jc w:val="both"/>
        <w:rPr>
          <w:rFonts w:ascii="Times New Roman" w:hAnsi="Times New Roman"/>
        </w:rPr>
      </w:pPr>
      <w:r>
        <w:rPr>
          <w:rFonts w:ascii="Times New Roman" w:eastAsia="Microsoft Sans Serif" w:hAnsi="Times New Roman"/>
          <w:b/>
          <w:color w:val="000000"/>
        </w:rPr>
        <w:t xml:space="preserve">Civilinis kodeksas </w:t>
      </w:r>
      <w:r>
        <w:rPr>
          <w:rFonts w:ascii="Times New Roman" w:eastAsia="Microsoft Sans Serif" w:hAnsi="Times New Roman"/>
        </w:rPr>
        <w:t>– Lietuvos Respublikos civilinis kodeksas.</w:t>
      </w:r>
    </w:p>
    <w:p w:rsidR="00537A17" w:rsidRDefault="00E811A3">
      <w:pPr>
        <w:widowControl w:val="0"/>
        <w:numPr>
          <w:ilvl w:val="1"/>
          <w:numId w:val="3"/>
        </w:numPr>
        <w:tabs>
          <w:tab w:val="left" w:pos="709"/>
        </w:tabs>
        <w:spacing w:after="120" w:line="240" w:lineRule="auto"/>
        <w:ind w:left="0" w:firstLine="709"/>
        <w:jc w:val="both"/>
        <w:rPr>
          <w:rFonts w:ascii="Times New Roman" w:hAnsi="Times New Roman"/>
        </w:rPr>
      </w:pPr>
      <w:r>
        <w:rPr>
          <w:rFonts w:ascii="Times New Roman" w:eastAsia="Microsoft Sans Serif" w:hAnsi="Times New Roman"/>
          <w:b/>
        </w:rPr>
        <w:t>Darbai</w:t>
      </w:r>
      <w:r>
        <w:rPr>
          <w:rFonts w:ascii="Times New Roman" w:eastAsia="Microsoft Sans Serif" w:hAnsi="Times New Roman"/>
        </w:rPr>
        <w:t xml:space="preserve"> – Sutarties </w:t>
      </w:r>
      <w:r>
        <w:rPr>
          <w:rFonts w:ascii="Times New Roman" w:eastAsia="Microsoft Sans Serif" w:hAnsi="Times New Roman"/>
        </w:rPr>
        <w:fldChar w:fldCharType="begin"/>
      </w:r>
      <w:r>
        <w:rPr>
          <w:rFonts w:ascii="Times New Roman" w:eastAsia="Microsoft Sans Serif" w:hAnsi="Times New Roman"/>
        </w:rPr>
        <w:instrText xml:space="preserve"> REF bookmark8 \r \h  \* MERGEFORMAT </w:instrText>
      </w:r>
      <w:r>
        <w:rPr>
          <w:rFonts w:ascii="Times New Roman" w:eastAsia="Microsoft Sans Serif" w:hAnsi="Times New Roman"/>
        </w:rPr>
      </w:r>
      <w:r>
        <w:rPr>
          <w:rFonts w:ascii="Times New Roman" w:eastAsia="Microsoft Sans Serif" w:hAnsi="Times New Roman"/>
        </w:rPr>
        <w:fldChar w:fldCharType="separate"/>
      </w:r>
      <w:r>
        <w:rPr>
          <w:rFonts w:ascii="Times New Roman" w:eastAsia="Microsoft Sans Serif" w:hAnsi="Times New Roman"/>
        </w:rPr>
        <w:t>4</w:t>
      </w:r>
      <w:r>
        <w:rPr>
          <w:rFonts w:ascii="Times New Roman" w:eastAsia="Microsoft Sans Serif" w:hAnsi="Times New Roman"/>
        </w:rPr>
        <w:fldChar w:fldCharType="end"/>
      </w:r>
      <w:r>
        <w:rPr>
          <w:rFonts w:ascii="Times New Roman" w:eastAsia="Microsoft Sans Serif" w:hAnsi="Times New Roman"/>
        </w:rPr>
        <w:t xml:space="preserve"> skyriuje </w:t>
      </w:r>
      <w:r>
        <w:rPr>
          <w:rFonts w:ascii="Times New Roman" w:eastAsia="Microsoft Sans Serif" w:hAnsi="Times New Roman"/>
          <w:color w:val="000000"/>
        </w:rPr>
        <w:t>nurodyti Darbai, kuriuos Rangovas įsipareigoja atlikti savo rizika bei perduoti atliktų Darbų rezultatą Užsakovui šioje Sutartyje nustatytomis sąlygomis ir tvarka.</w:t>
      </w:r>
    </w:p>
    <w:p w:rsidR="00537A17" w:rsidRDefault="00E811A3">
      <w:pPr>
        <w:widowControl w:val="0"/>
        <w:numPr>
          <w:ilvl w:val="1"/>
          <w:numId w:val="3"/>
        </w:numPr>
        <w:tabs>
          <w:tab w:val="left" w:pos="709"/>
        </w:tabs>
        <w:spacing w:after="120" w:line="240" w:lineRule="auto"/>
        <w:ind w:left="0" w:firstLine="709"/>
        <w:jc w:val="both"/>
        <w:rPr>
          <w:rFonts w:ascii="Times New Roman" w:hAnsi="Times New Roman"/>
        </w:rPr>
      </w:pPr>
      <w:r>
        <w:rPr>
          <w:rFonts w:ascii="Times New Roman" w:eastAsia="Microsoft Sans Serif" w:hAnsi="Times New Roman"/>
          <w:b/>
          <w:color w:val="000000"/>
        </w:rPr>
        <w:t>Darbų kaina</w:t>
      </w:r>
      <w:r>
        <w:rPr>
          <w:rFonts w:ascii="Times New Roman" w:eastAsia="Microsoft Sans Serif" w:hAnsi="Times New Roman"/>
          <w:color w:val="000000"/>
        </w:rPr>
        <w:t xml:space="preserve"> – šios Sutarties </w:t>
      </w:r>
      <w:r>
        <w:rPr>
          <w:rFonts w:ascii="Times New Roman" w:eastAsia="Microsoft Sans Serif" w:hAnsi="Times New Roman"/>
          <w:color w:val="FF0000"/>
        </w:rPr>
        <w:fldChar w:fldCharType="begin"/>
      </w:r>
      <w:r>
        <w:rPr>
          <w:rFonts w:ascii="Times New Roman" w:eastAsia="Microsoft Sans Serif" w:hAnsi="Times New Roman"/>
          <w:color w:val="000000"/>
        </w:rPr>
        <w:instrText xml:space="preserve"> REF _Ref491936700 \r \h </w:instrText>
      </w:r>
      <w:r>
        <w:rPr>
          <w:rFonts w:ascii="Times New Roman" w:eastAsia="Microsoft Sans Serif" w:hAnsi="Times New Roman"/>
          <w:color w:val="FF0000"/>
        </w:rPr>
        <w:instrText xml:space="preserve"> \* MERGEFORMAT </w:instrText>
      </w:r>
      <w:r>
        <w:rPr>
          <w:rFonts w:ascii="Times New Roman" w:eastAsia="Microsoft Sans Serif" w:hAnsi="Times New Roman"/>
          <w:color w:val="FF0000"/>
        </w:rPr>
      </w:r>
      <w:r>
        <w:rPr>
          <w:rFonts w:ascii="Times New Roman" w:eastAsia="Microsoft Sans Serif" w:hAnsi="Times New Roman"/>
          <w:color w:val="FF0000"/>
        </w:rPr>
        <w:fldChar w:fldCharType="separate"/>
      </w:r>
      <w:r>
        <w:rPr>
          <w:rFonts w:ascii="Times New Roman" w:eastAsia="Microsoft Sans Serif" w:hAnsi="Times New Roman"/>
          <w:color w:val="000000"/>
        </w:rPr>
        <w:t>5.1</w:t>
      </w:r>
      <w:r>
        <w:rPr>
          <w:rFonts w:ascii="Times New Roman" w:eastAsia="Microsoft Sans Serif" w:hAnsi="Times New Roman"/>
          <w:color w:val="FF0000"/>
        </w:rPr>
        <w:fldChar w:fldCharType="end"/>
      </w:r>
      <w:r>
        <w:rPr>
          <w:rFonts w:ascii="Times New Roman" w:eastAsia="Microsoft Sans Serif" w:hAnsi="Times New Roman"/>
          <w:color w:val="FF0000"/>
        </w:rPr>
        <w:t xml:space="preserve"> </w:t>
      </w:r>
      <w:r>
        <w:rPr>
          <w:rFonts w:ascii="Times New Roman" w:eastAsia="Microsoft Sans Serif" w:hAnsi="Times New Roman"/>
        </w:rPr>
        <w:t xml:space="preserve">punkte </w:t>
      </w:r>
      <w:r>
        <w:rPr>
          <w:rFonts w:ascii="Times New Roman" w:eastAsia="Microsoft Sans Serif" w:hAnsi="Times New Roman"/>
          <w:color w:val="000000"/>
        </w:rPr>
        <w:t>nurodyta suma, kurias Užsakovas moka Rangovui už atliekamus Darbus, įskaitant visas išlaidas ir mokesčius.</w:t>
      </w:r>
    </w:p>
    <w:p w:rsidR="00537A17" w:rsidRDefault="00E811A3">
      <w:pPr>
        <w:widowControl w:val="0"/>
        <w:numPr>
          <w:ilvl w:val="1"/>
          <w:numId w:val="3"/>
        </w:numPr>
        <w:tabs>
          <w:tab w:val="left" w:pos="709"/>
        </w:tabs>
        <w:spacing w:after="120" w:line="240" w:lineRule="auto"/>
        <w:ind w:left="0" w:firstLine="709"/>
        <w:jc w:val="both"/>
        <w:rPr>
          <w:rFonts w:ascii="Times New Roman" w:hAnsi="Times New Roman"/>
        </w:rPr>
      </w:pPr>
      <w:r>
        <w:rPr>
          <w:rFonts w:ascii="Times New Roman" w:eastAsia="Microsoft Sans Serif" w:hAnsi="Times New Roman"/>
          <w:b/>
          <w:color w:val="000000"/>
        </w:rPr>
        <w:t>Diena</w:t>
      </w:r>
      <w:r>
        <w:rPr>
          <w:rFonts w:ascii="Times New Roman" w:eastAsia="Microsoft Sans Serif" w:hAnsi="Times New Roman"/>
          <w:color w:val="000000"/>
        </w:rPr>
        <w:t xml:space="preserve"> – jei šios Sutarties dokumentai nenustato kitaip, ši sąvoka reiškia kalendorinę dieną.</w:t>
      </w:r>
    </w:p>
    <w:p w:rsidR="00537A17" w:rsidRDefault="00E811A3">
      <w:pPr>
        <w:widowControl w:val="0"/>
        <w:numPr>
          <w:ilvl w:val="1"/>
          <w:numId w:val="3"/>
        </w:numPr>
        <w:tabs>
          <w:tab w:val="left" w:pos="709"/>
        </w:tabs>
        <w:spacing w:after="120" w:line="240" w:lineRule="auto"/>
        <w:ind w:left="0" w:firstLine="709"/>
        <w:jc w:val="both"/>
        <w:rPr>
          <w:rFonts w:ascii="Times New Roman" w:hAnsi="Times New Roman"/>
        </w:rPr>
      </w:pPr>
      <w:r>
        <w:rPr>
          <w:rFonts w:ascii="Times New Roman" w:eastAsia="Microsoft Sans Serif" w:hAnsi="Times New Roman"/>
          <w:b/>
          <w:color w:val="000000"/>
        </w:rPr>
        <w:t>Pasiūlymas</w:t>
      </w:r>
      <w:r>
        <w:rPr>
          <w:rFonts w:ascii="Times New Roman" w:eastAsia="Microsoft Sans Serif" w:hAnsi="Times New Roman"/>
          <w:color w:val="000000"/>
        </w:rPr>
        <w:t xml:space="preserve"> – vykdant Pirkimo procedūras, Rangovo pateiktų dokumentų visuma Darbams pagal šią Sutartį atlikti.</w:t>
      </w:r>
    </w:p>
    <w:p w:rsidR="00537A17" w:rsidRDefault="00E811A3">
      <w:pPr>
        <w:widowControl w:val="0"/>
        <w:numPr>
          <w:ilvl w:val="1"/>
          <w:numId w:val="3"/>
        </w:numPr>
        <w:tabs>
          <w:tab w:val="left" w:pos="709"/>
        </w:tabs>
        <w:spacing w:after="120" w:line="240" w:lineRule="auto"/>
        <w:ind w:left="0" w:firstLine="709"/>
        <w:jc w:val="both"/>
        <w:rPr>
          <w:rFonts w:ascii="Times New Roman" w:hAnsi="Times New Roman"/>
        </w:rPr>
      </w:pPr>
      <w:bookmarkStart w:id="13" w:name="_Hlk490208234"/>
      <w:r>
        <w:rPr>
          <w:rFonts w:ascii="Times New Roman" w:hAnsi="Times New Roman"/>
          <w:b/>
        </w:rPr>
        <w:t>Užsakovas</w:t>
      </w:r>
      <w:r>
        <w:rPr>
          <w:rFonts w:ascii="Times New Roman" w:hAnsi="Times New Roman"/>
        </w:rPr>
        <w:t xml:space="preserve"> – </w:t>
      </w:r>
      <w:bookmarkEnd w:id="13"/>
      <w:r>
        <w:rPr>
          <w:rFonts w:ascii="Times New Roman" w:hAnsi="Times New Roman"/>
          <w:bCs/>
        </w:rPr>
        <w:t xml:space="preserve">Panevėžio r. Ėriškių kultūros centras, juridinio asmens kodas </w:t>
      </w:r>
      <w:r>
        <w:rPr>
          <w:rFonts w:ascii="Times New Roman" w:eastAsia="Times New Roman" w:hAnsi="Times New Roman"/>
        </w:rPr>
        <w:t>188212687</w:t>
      </w:r>
      <w:r>
        <w:rPr>
          <w:rFonts w:ascii="Times New Roman" w:hAnsi="Times New Roman"/>
          <w:bCs/>
        </w:rPr>
        <w:t>, Ėriškėlių g. 16, Ėriškių k., Panevėžio r</w:t>
      </w:r>
      <w:r>
        <w:rPr>
          <w:rFonts w:ascii="Times New Roman" w:hAnsi="Times New Roman"/>
        </w:rPr>
        <w:t>.</w:t>
      </w:r>
    </w:p>
    <w:p w:rsidR="00537A17" w:rsidRDefault="00E811A3">
      <w:pPr>
        <w:widowControl w:val="0"/>
        <w:numPr>
          <w:ilvl w:val="1"/>
          <w:numId w:val="3"/>
        </w:numPr>
        <w:tabs>
          <w:tab w:val="left" w:pos="709"/>
        </w:tabs>
        <w:spacing w:after="120" w:line="240" w:lineRule="auto"/>
        <w:ind w:left="0" w:firstLine="709"/>
        <w:jc w:val="both"/>
        <w:rPr>
          <w:rFonts w:ascii="Times New Roman" w:hAnsi="Times New Roman"/>
        </w:rPr>
      </w:pPr>
      <w:r>
        <w:rPr>
          <w:rFonts w:ascii="Times New Roman" w:eastAsia="Microsoft Sans Serif" w:hAnsi="Times New Roman"/>
          <w:b/>
          <w:color w:val="000000"/>
        </w:rPr>
        <w:t>Pirkimas</w:t>
      </w:r>
      <w:r>
        <w:rPr>
          <w:rFonts w:ascii="Times New Roman" w:eastAsia="Microsoft Sans Serif" w:hAnsi="Times New Roman"/>
          <w:color w:val="000000"/>
        </w:rPr>
        <w:t xml:space="preserve"> –organizuotas viešasis pirkimas, siekiant sudaryti Sutartį.</w:t>
      </w:r>
    </w:p>
    <w:p w:rsidR="00537A17" w:rsidRDefault="00E811A3">
      <w:pPr>
        <w:widowControl w:val="0"/>
        <w:numPr>
          <w:ilvl w:val="1"/>
          <w:numId w:val="3"/>
        </w:numPr>
        <w:tabs>
          <w:tab w:val="left" w:pos="709"/>
        </w:tabs>
        <w:spacing w:after="120" w:line="240" w:lineRule="auto"/>
        <w:ind w:left="0" w:firstLine="709"/>
        <w:jc w:val="both"/>
        <w:rPr>
          <w:rFonts w:ascii="Times New Roman" w:hAnsi="Times New Roman"/>
        </w:rPr>
      </w:pPr>
      <w:r>
        <w:rPr>
          <w:rFonts w:ascii="Times New Roman" w:eastAsia="Microsoft Sans Serif" w:hAnsi="Times New Roman"/>
          <w:b/>
          <w:color w:val="000000"/>
        </w:rPr>
        <w:t>Pirkimo sąlygos</w:t>
      </w:r>
      <w:r>
        <w:rPr>
          <w:rFonts w:ascii="Times New Roman" w:eastAsia="Microsoft Sans Serif" w:hAnsi="Times New Roman"/>
          <w:color w:val="000000"/>
        </w:rPr>
        <w:t xml:space="preserve"> – vykdytų Pirkimo procedūrų metu pateiktų dokumentų visuma, kuriais vadovaujantis Rangovas pateikė Pasiūlymą.</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b/>
          <w:sz w:val="22"/>
          <w:szCs w:val="22"/>
        </w:rPr>
        <w:t>Rangovas</w:t>
      </w:r>
      <w:r>
        <w:rPr>
          <w:rFonts w:ascii="Times New Roman" w:hAnsi="Times New Roman" w:cs="Times New Roman"/>
          <w:sz w:val="22"/>
          <w:szCs w:val="22"/>
        </w:rPr>
        <w:t xml:space="preserve"> – asmuo ar asmenų grupė, atliekantis (-i) Sutartyje nurodytus Darbus Užsakovui.</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b/>
          <w:sz w:val="22"/>
          <w:szCs w:val="22"/>
        </w:rPr>
        <w:t>Subrangovas</w:t>
      </w:r>
      <w:r>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rsidR="00537A17" w:rsidRDefault="00E811A3">
      <w:pPr>
        <w:widowControl w:val="0"/>
        <w:numPr>
          <w:ilvl w:val="1"/>
          <w:numId w:val="3"/>
        </w:numPr>
        <w:tabs>
          <w:tab w:val="left" w:pos="709"/>
        </w:tabs>
        <w:spacing w:after="120" w:line="240" w:lineRule="auto"/>
        <w:ind w:left="0" w:firstLine="709"/>
        <w:jc w:val="both"/>
        <w:rPr>
          <w:rFonts w:ascii="Times New Roman" w:hAnsi="Times New Roman"/>
        </w:rPr>
      </w:pPr>
      <w:r>
        <w:rPr>
          <w:rFonts w:ascii="Times New Roman" w:eastAsia="Microsoft Sans Serif" w:hAnsi="Times New Roman"/>
          <w:b/>
          <w:color w:val="000000"/>
        </w:rPr>
        <w:t>Sutarties įsigaliojimo diena</w:t>
      </w:r>
      <w:r>
        <w:rPr>
          <w:rFonts w:ascii="Times New Roman" w:eastAsia="Microsoft Sans Serif" w:hAnsi="Times New Roman"/>
          <w:color w:val="000000"/>
        </w:rPr>
        <w:t xml:space="preserve"> – </w:t>
      </w:r>
      <w:r>
        <w:rPr>
          <w:rFonts w:ascii="Times New Roman" w:eastAsia="Microsoft Sans Serif" w:hAnsi="Times New Roman"/>
        </w:rPr>
        <w:t xml:space="preserve">diena, kai Šalys pasirašo Sutartį. </w:t>
      </w:r>
    </w:p>
    <w:p w:rsidR="00537A17" w:rsidRDefault="00E811A3">
      <w:pPr>
        <w:widowControl w:val="0"/>
        <w:numPr>
          <w:ilvl w:val="1"/>
          <w:numId w:val="3"/>
        </w:numPr>
        <w:tabs>
          <w:tab w:val="left" w:pos="709"/>
        </w:tabs>
        <w:spacing w:after="120" w:line="240" w:lineRule="auto"/>
        <w:ind w:left="0" w:firstLine="709"/>
        <w:jc w:val="both"/>
        <w:rPr>
          <w:rFonts w:ascii="Times New Roman" w:hAnsi="Times New Roman"/>
        </w:rPr>
      </w:pPr>
      <w:r>
        <w:rPr>
          <w:rFonts w:ascii="Times New Roman" w:eastAsia="Microsoft Sans Serif" w:hAnsi="Times New Roman"/>
          <w:b/>
          <w:color w:val="000000"/>
        </w:rPr>
        <w:t>Sutartis</w:t>
      </w:r>
      <w:r>
        <w:rPr>
          <w:rFonts w:ascii="Times New Roman" w:eastAsia="Microsoft Sans Serif" w:hAnsi="Times New Roman"/>
          <w:color w:val="000000"/>
        </w:rPr>
        <w:t xml:space="preserve"> </w:t>
      </w:r>
      <w:r>
        <w:rPr>
          <w:rFonts w:ascii="Times New Roman" w:eastAsia="Microsoft Sans Serif" w:hAnsi="Times New Roman"/>
        </w:rPr>
        <w:t>– ši Sutartis, susidedanti iš Sutarties 2.17 punkte išvardintų dokumentų.</w:t>
      </w:r>
    </w:p>
    <w:p w:rsidR="00537A17" w:rsidRDefault="00E811A3">
      <w:pPr>
        <w:widowControl w:val="0"/>
        <w:numPr>
          <w:ilvl w:val="1"/>
          <w:numId w:val="3"/>
        </w:numPr>
        <w:tabs>
          <w:tab w:val="left" w:pos="709"/>
        </w:tabs>
        <w:spacing w:after="120" w:line="240" w:lineRule="auto"/>
        <w:ind w:left="0" w:firstLine="709"/>
        <w:jc w:val="both"/>
        <w:rPr>
          <w:rFonts w:ascii="Times New Roman" w:hAnsi="Times New Roman"/>
        </w:rPr>
      </w:pPr>
      <w:r>
        <w:rPr>
          <w:rFonts w:ascii="Times New Roman" w:eastAsia="Microsoft Sans Serif" w:hAnsi="Times New Roman"/>
          <w:b/>
        </w:rPr>
        <w:t>Techninė specifikacija</w:t>
      </w:r>
      <w:r>
        <w:rPr>
          <w:rFonts w:ascii="Times New Roman" w:eastAsia="Microsoft Sans Serif" w:hAnsi="Times New Roman"/>
        </w:rPr>
        <w:t xml:space="preserve"> – dokumentas, kuris yra Pirkimo sąlygų ir šios Sutarties sudedamoji dalis ir kuriame nustatyti reikalavimai Darbams.</w:t>
      </w:r>
    </w:p>
    <w:p w:rsidR="00537A17" w:rsidRDefault="00E811A3">
      <w:pPr>
        <w:widowControl w:val="0"/>
        <w:numPr>
          <w:ilvl w:val="1"/>
          <w:numId w:val="3"/>
        </w:numPr>
        <w:tabs>
          <w:tab w:val="left" w:pos="709"/>
        </w:tabs>
        <w:spacing w:after="120" w:line="240" w:lineRule="auto"/>
        <w:ind w:left="0" w:firstLine="709"/>
        <w:jc w:val="both"/>
        <w:rPr>
          <w:rFonts w:ascii="Times New Roman" w:hAnsi="Times New Roman"/>
        </w:rPr>
      </w:pPr>
      <w:r>
        <w:rPr>
          <w:rFonts w:ascii="Times New Roman" w:eastAsia="Microsoft Sans Serif" w:hAnsi="Times New Roman"/>
          <w:b/>
          <w:color w:val="000000"/>
        </w:rPr>
        <w:lastRenderedPageBreak/>
        <w:t>Teisės aktai</w:t>
      </w:r>
      <w:r>
        <w:rPr>
          <w:rFonts w:ascii="Times New Roman" w:eastAsia="Microsoft Sans Serif" w:hAnsi="Times New Roman"/>
          <w:color w:val="000000"/>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rsidR="00537A17" w:rsidRDefault="00E811A3">
      <w:pPr>
        <w:pStyle w:val="ListParagraph1"/>
        <w:numPr>
          <w:ilvl w:val="1"/>
          <w:numId w:val="3"/>
        </w:numPr>
        <w:tabs>
          <w:tab w:val="left" w:pos="709"/>
        </w:tabs>
        <w:spacing w:after="120" w:line="240" w:lineRule="auto"/>
        <w:ind w:left="0" w:firstLine="709"/>
        <w:jc w:val="both"/>
        <w:rPr>
          <w:rFonts w:ascii="Times New Roman" w:hAnsi="Times New Roman"/>
        </w:rPr>
      </w:pPr>
      <w:r>
        <w:rPr>
          <w:rFonts w:ascii="Times New Roman" w:hAnsi="Times New Roman"/>
          <w:b/>
        </w:rPr>
        <w:t>Trečioji šalis</w:t>
      </w:r>
      <w:r>
        <w:rPr>
          <w:rFonts w:ascii="Times New Roman" w:hAnsi="Times New Roman"/>
        </w:rPr>
        <w:t xml:space="preserve"> – bet kuris kitas fizinis arba juridinis asmuo, kuris nėra Šalis.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b/>
          <w:sz w:val="22"/>
          <w:szCs w:val="22"/>
        </w:rPr>
        <w:t xml:space="preserve">Viešųjų pirkimų įstatymas </w:t>
      </w:r>
      <w:r>
        <w:rPr>
          <w:rFonts w:ascii="Times New Roman" w:hAnsi="Times New Roman" w:cs="Times New Roman"/>
          <w:sz w:val="22"/>
          <w:szCs w:val="22"/>
        </w:rPr>
        <w:t>– Lietuvos Respublikos viešųjų pirkimų įstatymas.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4" w:name="_Ref488222910"/>
      <w:r>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4"/>
    </w:p>
    <w:p w:rsidR="00537A17" w:rsidRDefault="00E811A3">
      <w:pPr>
        <w:pStyle w:val="Bodytext2"/>
        <w:numPr>
          <w:ilvl w:val="2"/>
          <w:numId w:val="3"/>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Sutartis (su priedais);</w:t>
      </w:r>
    </w:p>
    <w:p w:rsidR="00537A17" w:rsidRDefault="00E811A3">
      <w:pPr>
        <w:pStyle w:val="Bodytext2"/>
        <w:numPr>
          <w:ilvl w:val="2"/>
          <w:numId w:val="3"/>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Pirkimo sąlygos;</w:t>
      </w:r>
    </w:p>
    <w:p w:rsidR="00537A17" w:rsidRDefault="00E811A3">
      <w:pPr>
        <w:pStyle w:val="Bodytext2"/>
        <w:numPr>
          <w:ilvl w:val="2"/>
          <w:numId w:val="3"/>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Rangovo Pasiūlymas.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Sutartis yra sudaryta, ji turi būti aiškinama ir taikoma pagal Lietuvos Respublikos teisę.</w:t>
      </w:r>
    </w:p>
    <w:p w:rsidR="00537A17" w:rsidRDefault="00537A17">
      <w:pPr>
        <w:pStyle w:val="Bodytext2"/>
        <w:shd w:val="clear" w:color="auto" w:fill="auto"/>
        <w:tabs>
          <w:tab w:val="left" w:pos="567"/>
        </w:tabs>
        <w:spacing w:before="0" w:after="120" w:line="240" w:lineRule="auto"/>
        <w:ind w:firstLine="0"/>
        <w:rPr>
          <w:rFonts w:ascii="Times New Roman" w:hAnsi="Times New Roman" w:cs="Times New Roman"/>
          <w:sz w:val="22"/>
          <w:szCs w:val="22"/>
        </w:rPr>
      </w:pPr>
    </w:p>
    <w:p w:rsidR="00537A17" w:rsidRDefault="00E811A3">
      <w:pPr>
        <w:pStyle w:val="Heading1"/>
        <w:ind w:left="0" w:firstLine="709"/>
        <w:rPr>
          <w:rFonts w:eastAsia="Microsoft Sans Serif"/>
          <w:b w:val="0"/>
          <w:color w:val="000000"/>
        </w:rPr>
      </w:pPr>
      <w:bookmarkStart w:id="15" w:name="bookmark7"/>
      <w:bookmarkStart w:id="16" w:name="_Toc488772301"/>
      <w:bookmarkStart w:id="17" w:name="_Toc488935290"/>
      <w:bookmarkStart w:id="18" w:name="_Toc490646764"/>
      <w:bookmarkStart w:id="19" w:name="_Toc491937034"/>
      <w:bookmarkStart w:id="20" w:name="_Toc132813405"/>
      <w:r>
        <w:t>ŠALIŲ</w:t>
      </w:r>
      <w:r>
        <w:rPr>
          <w:rFonts w:eastAsia="Microsoft Sans Serif"/>
          <w:color w:val="000000"/>
        </w:rPr>
        <w:t xml:space="preserve"> PATVIRTINIMAI IR GARANTIJOS</w:t>
      </w:r>
      <w:bookmarkEnd w:id="15"/>
      <w:bookmarkEnd w:id="16"/>
      <w:bookmarkEnd w:id="17"/>
      <w:bookmarkEnd w:id="18"/>
      <w:bookmarkEnd w:id="19"/>
      <w:bookmarkEnd w:id="20"/>
    </w:p>
    <w:p w:rsidR="00537A17" w:rsidRDefault="00E811A3">
      <w:pPr>
        <w:widowControl w:val="0"/>
        <w:numPr>
          <w:ilvl w:val="1"/>
          <w:numId w:val="3"/>
        </w:numPr>
        <w:tabs>
          <w:tab w:val="left" w:pos="709"/>
        </w:tabs>
        <w:spacing w:after="120" w:line="240" w:lineRule="auto"/>
        <w:ind w:left="0" w:firstLine="709"/>
        <w:jc w:val="both"/>
        <w:rPr>
          <w:rFonts w:ascii="Times New Roman" w:eastAsia="Microsoft Sans Serif" w:hAnsi="Times New Roman"/>
          <w:color w:val="000000"/>
        </w:rPr>
      </w:pPr>
      <w:r>
        <w:rPr>
          <w:rFonts w:ascii="Times New Roman" w:eastAsia="Microsoft Sans Serif" w:hAnsi="Times New Roman"/>
          <w:color w:val="000000"/>
        </w:rPr>
        <w:t>Kiekviena iš Šalių pareiškia ir garantuoja kitai Šaliai, kad:</w:t>
      </w:r>
    </w:p>
    <w:p w:rsidR="00537A17" w:rsidRDefault="00E811A3">
      <w:pPr>
        <w:widowControl w:val="0"/>
        <w:numPr>
          <w:ilvl w:val="2"/>
          <w:numId w:val="3"/>
        </w:numPr>
        <w:tabs>
          <w:tab w:val="left" w:pos="709"/>
        </w:tabs>
        <w:spacing w:after="120" w:line="240" w:lineRule="auto"/>
        <w:ind w:left="0" w:firstLine="709"/>
        <w:jc w:val="both"/>
        <w:rPr>
          <w:rFonts w:ascii="Times New Roman" w:eastAsia="Microsoft Sans Serif" w:hAnsi="Times New Roman"/>
          <w:color w:val="000000"/>
        </w:rPr>
      </w:pPr>
      <w:r>
        <w:rPr>
          <w:rFonts w:ascii="Times New Roman" w:eastAsia="Microsoft Sans Serif" w:hAnsi="Times New Roman"/>
          <w:color w:val="000000"/>
        </w:rPr>
        <w:t>Šalis yra tinkamai įsteigta ir teisėtai veikia pagal buveinės valstybės teisės aktų reikalavimus;</w:t>
      </w:r>
    </w:p>
    <w:p w:rsidR="00537A17" w:rsidRDefault="00E811A3">
      <w:pPr>
        <w:widowControl w:val="0"/>
        <w:numPr>
          <w:ilvl w:val="2"/>
          <w:numId w:val="3"/>
        </w:numPr>
        <w:tabs>
          <w:tab w:val="left" w:pos="709"/>
        </w:tabs>
        <w:spacing w:after="120" w:line="240" w:lineRule="auto"/>
        <w:ind w:left="0" w:firstLine="709"/>
        <w:jc w:val="both"/>
        <w:rPr>
          <w:rFonts w:ascii="Times New Roman" w:eastAsia="Microsoft Sans Serif" w:hAnsi="Times New Roman"/>
          <w:color w:val="000000"/>
        </w:rPr>
      </w:pPr>
      <w:r>
        <w:rPr>
          <w:rFonts w:ascii="Times New Roman" w:eastAsia="Microsoft Sans Serif" w:hAnsi="Times New Roman"/>
          <w:color w:val="000000"/>
        </w:rPr>
        <w:t>Šalis atliko visus teisinius veiksmus, būtinus, kad Sutartis būtų tinkamai sudaryta ir galiotų;</w:t>
      </w:r>
    </w:p>
    <w:p w:rsidR="00537A17" w:rsidRDefault="00E811A3">
      <w:pPr>
        <w:widowControl w:val="0"/>
        <w:numPr>
          <w:ilvl w:val="2"/>
          <w:numId w:val="3"/>
        </w:numPr>
        <w:tabs>
          <w:tab w:val="left" w:pos="709"/>
        </w:tabs>
        <w:spacing w:after="120" w:line="240" w:lineRule="auto"/>
        <w:ind w:left="0" w:firstLine="709"/>
        <w:jc w:val="both"/>
        <w:rPr>
          <w:rFonts w:ascii="Times New Roman" w:eastAsia="Microsoft Sans Serif" w:hAnsi="Times New Roman"/>
          <w:color w:val="000000"/>
        </w:rPr>
      </w:pPr>
      <w:r>
        <w:rPr>
          <w:rFonts w:ascii="Times New Roman" w:eastAsia="Microsoft Sans Serif" w:hAnsi="Times New Roman"/>
          <w:color w:val="000000"/>
        </w:rPr>
        <w:t>sudarydama Sutartį, Šalis neviršija savo kompetencijos ir nepažeidžia ją saistančių Teisės aktų, taisyklių, statutų, teismo sprendimų, įstatų, nuostatų, potvarkių, įsipareigojimų ir susitarimų;</w:t>
      </w:r>
    </w:p>
    <w:p w:rsidR="00537A17" w:rsidRDefault="00E811A3">
      <w:pPr>
        <w:widowControl w:val="0"/>
        <w:numPr>
          <w:ilvl w:val="2"/>
          <w:numId w:val="3"/>
        </w:numPr>
        <w:tabs>
          <w:tab w:val="left" w:pos="709"/>
        </w:tabs>
        <w:spacing w:after="120" w:line="240" w:lineRule="auto"/>
        <w:ind w:left="0" w:firstLine="709"/>
        <w:jc w:val="both"/>
        <w:rPr>
          <w:rFonts w:ascii="Times New Roman" w:eastAsia="Microsoft Sans Serif" w:hAnsi="Times New Roman"/>
          <w:color w:val="000000"/>
        </w:rPr>
      </w:pPr>
      <w:r>
        <w:rPr>
          <w:rFonts w:ascii="Times New Roman" w:eastAsia="Microsoft Sans Serif" w:hAnsi="Times New Roman"/>
          <w:color w:val="000000"/>
        </w:rPr>
        <w:t>Šalies atstovai, pasirašę šią Sutartį, yra Šalies tinkamai įgalioti ją pasirašyti ir Šalių, ir (ar) jų atstovų asmens duomenys, būtini tinkamam Sutarties sudarymui, nelaikomi konfidencialia informacija;</w:t>
      </w:r>
    </w:p>
    <w:p w:rsidR="00537A17" w:rsidRDefault="00E811A3">
      <w:pPr>
        <w:widowControl w:val="0"/>
        <w:numPr>
          <w:ilvl w:val="2"/>
          <w:numId w:val="3"/>
        </w:numPr>
        <w:tabs>
          <w:tab w:val="left" w:pos="709"/>
        </w:tabs>
        <w:spacing w:after="120" w:line="240" w:lineRule="auto"/>
        <w:ind w:left="0" w:firstLine="709"/>
        <w:jc w:val="both"/>
        <w:rPr>
          <w:rFonts w:ascii="Times New Roman" w:eastAsia="Microsoft Sans Serif" w:hAnsi="Times New Roman"/>
          <w:color w:val="000000"/>
        </w:rPr>
      </w:pPr>
      <w:r>
        <w:rPr>
          <w:rFonts w:ascii="Times New Roman" w:eastAsia="Microsoft Sans Serif" w:hAnsi="Times New Roman"/>
          <w:color w:val="000000"/>
        </w:rPr>
        <w:t>Šaliai nėra žinoma apie jokius būsimus teisinės aplinkos pasikeitimus, kurie galėtų turėti įtakos Šalies įsipareigojimų pagal šią Sutartį vykdymui;</w:t>
      </w:r>
    </w:p>
    <w:p w:rsidR="00537A17" w:rsidRDefault="00E811A3">
      <w:pPr>
        <w:widowControl w:val="0"/>
        <w:numPr>
          <w:ilvl w:val="2"/>
          <w:numId w:val="3"/>
        </w:numPr>
        <w:tabs>
          <w:tab w:val="left" w:pos="709"/>
        </w:tabs>
        <w:spacing w:after="120" w:line="240" w:lineRule="auto"/>
        <w:ind w:left="0" w:firstLine="709"/>
        <w:jc w:val="both"/>
        <w:rPr>
          <w:rFonts w:ascii="Times New Roman" w:eastAsia="Microsoft Sans Serif" w:hAnsi="Times New Roman"/>
          <w:color w:val="000000"/>
        </w:rPr>
      </w:pPr>
      <w:r>
        <w:rPr>
          <w:rFonts w:ascii="Times New Roman" w:eastAsia="Microsoft Sans Serif" w:hAnsi="Times New Roman"/>
          <w:color w:val="000000"/>
        </w:rPr>
        <w:t>Sutartis yra Šaliai galiojantis, teisinis ir ją saistantis įsipareigojimas, kurio vykdymo galima pareikalauti pagal Sutarties sąlygas;</w:t>
      </w:r>
    </w:p>
    <w:p w:rsidR="00537A17" w:rsidRDefault="00E811A3">
      <w:pPr>
        <w:widowControl w:val="0"/>
        <w:numPr>
          <w:ilvl w:val="2"/>
          <w:numId w:val="3"/>
        </w:numPr>
        <w:tabs>
          <w:tab w:val="left" w:pos="709"/>
        </w:tabs>
        <w:spacing w:after="120" w:line="240" w:lineRule="auto"/>
        <w:ind w:left="0" w:firstLine="709"/>
        <w:jc w:val="both"/>
        <w:rPr>
          <w:rFonts w:ascii="Times New Roman" w:eastAsia="Microsoft Sans Serif" w:hAnsi="Times New Roman"/>
          <w:color w:val="000000"/>
        </w:rPr>
      </w:pPr>
      <w:r>
        <w:rPr>
          <w:rFonts w:ascii="Times New Roman" w:eastAsia="Microsoft Sans Serif" w:hAnsi="Times New Roman"/>
          <w:color w:val="000000"/>
        </w:rPr>
        <w:t>Sutarties įsigaliojimo dieną Šalims šios Sutarties sąlygos yra aiškios ir vykdytinos;</w:t>
      </w:r>
    </w:p>
    <w:p w:rsidR="00537A17" w:rsidRDefault="00E811A3">
      <w:pPr>
        <w:widowControl w:val="0"/>
        <w:numPr>
          <w:ilvl w:val="2"/>
          <w:numId w:val="3"/>
        </w:numPr>
        <w:tabs>
          <w:tab w:val="left" w:pos="709"/>
        </w:tabs>
        <w:spacing w:after="120" w:line="240" w:lineRule="auto"/>
        <w:ind w:left="0" w:firstLine="709"/>
        <w:jc w:val="both"/>
        <w:rPr>
          <w:rFonts w:ascii="Times New Roman" w:eastAsia="Microsoft Sans Serif" w:hAnsi="Times New Roman"/>
          <w:color w:val="000000"/>
        </w:rPr>
      </w:pPr>
      <w:r>
        <w:rPr>
          <w:rFonts w:ascii="Times New Roman" w:eastAsia="Microsoft Sans Serif" w:hAnsi="Times New Roman"/>
          <w:color w:val="000000"/>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rsidR="00537A17" w:rsidRDefault="00E811A3">
      <w:pPr>
        <w:pStyle w:val="ListParagraph1"/>
        <w:widowControl w:val="0"/>
        <w:numPr>
          <w:ilvl w:val="1"/>
          <w:numId w:val="3"/>
        </w:numPr>
        <w:tabs>
          <w:tab w:val="left" w:pos="567"/>
        </w:tabs>
        <w:spacing w:after="120" w:line="240" w:lineRule="auto"/>
        <w:ind w:left="0" w:firstLine="709"/>
        <w:jc w:val="both"/>
        <w:rPr>
          <w:rFonts w:ascii="Times New Roman" w:eastAsia="Microsoft Sans Serif" w:hAnsi="Times New Roman"/>
          <w:color w:val="000000"/>
        </w:rPr>
      </w:pPr>
      <w:r>
        <w:rPr>
          <w:rFonts w:ascii="Times New Roman" w:eastAsia="Microsoft Sans Serif" w:hAnsi="Times New Roman"/>
          <w:color w:val="000000"/>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rsidR="00537A17" w:rsidRDefault="00E811A3">
      <w:pPr>
        <w:widowControl w:val="0"/>
        <w:numPr>
          <w:ilvl w:val="1"/>
          <w:numId w:val="3"/>
        </w:numPr>
        <w:tabs>
          <w:tab w:val="left" w:pos="709"/>
        </w:tabs>
        <w:spacing w:after="120" w:line="240" w:lineRule="auto"/>
        <w:ind w:left="0" w:firstLine="709"/>
        <w:jc w:val="both"/>
        <w:rPr>
          <w:rFonts w:ascii="Times New Roman" w:eastAsia="Microsoft Sans Serif" w:hAnsi="Times New Roman"/>
          <w:color w:val="000000"/>
        </w:rPr>
      </w:pPr>
      <w:r>
        <w:rPr>
          <w:rFonts w:ascii="Times New Roman" w:eastAsia="Microsoft Sans Serif" w:hAnsi="Times New Roman"/>
          <w:color w:val="000000"/>
        </w:rPr>
        <w:t>Rangovas patvirtina, kad:</w:t>
      </w:r>
    </w:p>
    <w:p w:rsidR="00537A17" w:rsidRDefault="00E811A3">
      <w:pPr>
        <w:widowControl w:val="0"/>
        <w:numPr>
          <w:ilvl w:val="2"/>
          <w:numId w:val="3"/>
        </w:numPr>
        <w:tabs>
          <w:tab w:val="left" w:pos="709"/>
        </w:tabs>
        <w:spacing w:after="120" w:line="240" w:lineRule="auto"/>
        <w:ind w:left="0" w:firstLine="709"/>
        <w:jc w:val="both"/>
        <w:rPr>
          <w:rFonts w:ascii="Times New Roman" w:eastAsia="Microsoft Sans Serif" w:hAnsi="Times New Roman"/>
          <w:color w:val="000000"/>
        </w:rPr>
      </w:pPr>
      <w:r>
        <w:rPr>
          <w:rFonts w:ascii="Times New Roman" w:eastAsia="Microsoft Sans Serif" w:hAnsi="Times New Roman"/>
          <w:color w:val="000000"/>
        </w:rPr>
        <w:t>turi visus Teisės aktais numatytus leidimus, licencijas, darbuotojus, organizacines ir technines priemones, reikalingas Darbams atlikti;</w:t>
      </w:r>
    </w:p>
    <w:p w:rsidR="00537A17" w:rsidRDefault="00E811A3">
      <w:pPr>
        <w:widowControl w:val="0"/>
        <w:numPr>
          <w:ilvl w:val="2"/>
          <w:numId w:val="3"/>
        </w:numPr>
        <w:tabs>
          <w:tab w:val="left" w:pos="709"/>
        </w:tabs>
        <w:spacing w:after="120" w:line="240" w:lineRule="auto"/>
        <w:ind w:left="0" w:firstLine="709"/>
        <w:jc w:val="both"/>
        <w:rPr>
          <w:rFonts w:ascii="Times New Roman" w:eastAsia="Microsoft Sans Serif" w:hAnsi="Times New Roman"/>
        </w:rPr>
      </w:pPr>
      <w:r>
        <w:rPr>
          <w:rFonts w:ascii="Times New Roman" w:eastAsia="Microsoft Sans Serif" w:hAnsi="Times New Roman"/>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rsidR="00537A17" w:rsidRDefault="00E811A3">
      <w:pPr>
        <w:pStyle w:val="ListParagraph1"/>
        <w:numPr>
          <w:ilvl w:val="2"/>
          <w:numId w:val="3"/>
        </w:numPr>
        <w:tabs>
          <w:tab w:val="left" w:pos="851"/>
        </w:tabs>
        <w:spacing w:after="120" w:line="240" w:lineRule="auto"/>
        <w:ind w:left="0" w:firstLine="709"/>
        <w:jc w:val="both"/>
        <w:rPr>
          <w:rFonts w:ascii="Times New Roman" w:hAnsi="Times New Roman"/>
        </w:rPr>
      </w:pPr>
      <w:r>
        <w:rPr>
          <w:rFonts w:ascii="Times New Roman" w:eastAsia="Microsoft Sans Serif" w:hAnsi="Times New Roman"/>
          <w:color w:val="000000"/>
        </w:rPr>
        <w:lastRenderedPageBreak/>
        <w:t xml:space="preserve">susipažino </w:t>
      </w:r>
      <w:r>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rsidR="00537A17" w:rsidRDefault="00E811A3">
      <w:pPr>
        <w:numPr>
          <w:ilvl w:val="2"/>
          <w:numId w:val="3"/>
        </w:numPr>
        <w:tabs>
          <w:tab w:val="left" w:pos="851"/>
        </w:tabs>
        <w:spacing w:after="120" w:line="240" w:lineRule="auto"/>
        <w:ind w:left="0" w:firstLine="709"/>
        <w:jc w:val="both"/>
        <w:rPr>
          <w:rFonts w:ascii="Times New Roman" w:hAnsi="Times New Roman"/>
        </w:rPr>
      </w:pPr>
      <w:r>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Pr>
            <w:rFonts w:ascii="Times New Roman" w:eastAsia="MS Mincho" w:hAnsi="Times New Roman"/>
            <w:color w:val="0000FF"/>
            <w:u w:val="single"/>
          </w:rPr>
          <w:t>www.statybostaisykles.lt</w:t>
        </w:r>
      </w:hyperlink>
      <w:r>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rsidR="00537A17" w:rsidRDefault="00E811A3">
      <w:pPr>
        <w:widowControl w:val="0"/>
        <w:numPr>
          <w:ilvl w:val="2"/>
          <w:numId w:val="3"/>
        </w:numPr>
        <w:tabs>
          <w:tab w:val="left" w:pos="709"/>
        </w:tabs>
        <w:spacing w:after="120" w:line="240" w:lineRule="auto"/>
        <w:ind w:left="0" w:firstLine="709"/>
        <w:jc w:val="both"/>
        <w:rPr>
          <w:rFonts w:ascii="Times New Roman" w:eastAsia="Microsoft Sans Serif" w:hAnsi="Times New Roman"/>
          <w:color w:val="000000"/>
        </w:rPr>
      </w:pPr>
      <w:r>
        <w:rPr>
          <w:rFonts w:ascii="Times New Roman" w:eastAsia="Microsoft Sans Serif" w:hAnsi="Times New Roman"/>
          <w:color w:val="000000"/>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rsidR="00537A17" w:rsidRDefault="00E811A3">
      <w:pPr>
        <w:numPr>
          <w:ilvl w:val="2"/>
          <w:numId w:val="3"/>
        </w:numPr>
        <w:tabs>
          <w:tab w:val="left" w:pos="851"/>
        </w:tabs>
        <w:spacing w:after="120" w:line="240" w:lineRule="auto"/>
        <w:ind w:left="0" w:firstLine="709"/>
        <w:jc w:val="both"/>
        <w:rPr>
          <w:rFonts w:ascii="Times New Roman" w:hAnsi="Times New Roman"/>
        </w:rPr>
      </w:pPr>
      <w:r>
        <w:rPr>
          <w:rFonts w:ascii="Times New Roman" w:eastAsia="MS Mincho" w:hAnsi="Times New Roman"/>
        </w:rPr>
        <w:t>Lokalinėse sąmatose</w:t>
      </w:r>
      <w:r>
        <w:rPr>
          <w:rFonts w:ascii="Times New Roman" w:eastAsia="MS Mincho" w:hAnsi="Times New Roman"/>
          <w:color w:val="000000"/>
        </w:rPr>
        <w:t>, kurios pateikiamos per</w:t>
      </w:r>
      <w:r>
        <w:rPr>
          <w:rFonts w:ascii="Times New Roman" w:eastAsia="MS Mincho" w:hAnsi="Times New Roman"/>
        </w:rPr>
        <w:t xml:space="preserve"> </w:t>
      </w:r>
      <w:r>
        <w:rPr>
          <w:rFonts w:ascii="Times New Roman" w:hAnsi="Times New Roman"/>
        </w:rPr>
        <w:t>10 darbo dienų nuo sutarties pasirašymo dienos</w:t>
      </w:r>
      <w:r>
        <w:rPr>
          <w:rFonts w:ascii="Times New Roman" w:eastAsia="MS Mincho" w:hAnsi="Times New Roman"/>
          <w:color w:val="000000"/>
        </w:rPr>
        <w:t xml:space="preserve">, Rangovo nurodyto kiekvieno Darbo mato vieneto fiksuotas įkainis apima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w:t>
      </w:r>
      <w:r>
        <w:rPr>
          <w:rFonts w:ascii="Times New Roman" w:eastAsia="MS Mincho" w:hAnsi="Times New Roman"/>
        </w:rPr>
        <w:t>apibrėžtus Sutartyje ar atsirandančius ją vykdant;</w:t>
      </w:r>
    </w:p>
    <w:p w:rsidR="00537A17" w:rsidRDefault="00E811A3">
      <w:pPr>
        <w:numPr>
          <w:ilvl w:val="2"/>
          <w:numId w:val="3"/>
        </w:numPr>
        <w:tabs>
          <w:tab w:val="left" w:pos="851"/>
        </w:tabs>
        <w:spacing w:after="120" w:line="240" w:lineRule="auto"/>
        <w:ind w:left="0" w:firstLine="709"/>
        <w:jc w:val="both"/>
        <w:rPr>
          <w:rFonts w:ascii="Times New Roman" w:hAnsi="Times New Roman"/>
        </w:rPr>
      </w:pPr>
      <w:r>
        <w:rPr>
          <w:rFonts w:ascii="Times New Roman" w:hAnsi="Times New Roman"/>
        </w:rPr>
        <w:t>Naudoti statybos produktus, kurie turi aplinkosaugines produktų deklaracijas pagal LST EN 15804, arba lygiaverčius standartus.</w:t>
      </w:r>
    </w:p>
    <w:p w:rsidR="00537A17" w:rsidRDefault="00E811A3">
      <w:pPr>
        <w:numPr>
          <w:ilvl w:val="2"/>
          <w:numId w:val="3"/>
        </w:numPr>
        <w:tabs>
          <w:tab w:val="left" w:pos="851"/>
        </w:tabs>
        <w:spacing w:after="120" w:line="240" w:lineRule="auto"/>
        <w:ind w:left="0" w:firstLine="709"/>
        <w:jc w:val="both"/>
        <w:rPr>
          <w:rFonts w:ascii="Times New Roman" w:eastAsia="MS Mincho" w:hAnsi="Times New Roman"/>
        </w:rPr>
      </w:pPr>
      <w:r>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rsidR="00537A17" w:rsidRDefault="00E811A3">
      <w:pPr>
        <w:numPr>
          <w:ilvl w:val="2"/>
          <w:numId w:val="3"/>
        </w:numPr>
        <w:tabs>
          <w:tab w:val="left" w:pos="851"/>
          <w:tab w:val="left" w:pos="1560"/>
        </w:tabs>
        <w:spacing w:after="120" w:line="240" w:lineRule="auto"/>
        <w:ind w:left="0" w:firstLine="709"/>
        <w:jc w:val="both"/>
        <w:rPr>
          <w:rFonts w:ascii="Times New Roman" w:eastAsia="MS Mincho" w:hAnsi="Times New Roman"/>
        </w:rPr>
      </w:pPr>
      <w:r>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rsidR="00537A17" w:rsidRDefault="00E811A3">
      <w:pPr>
        <w:numPr>
          <w:ilvl w:val="2"/>
          <w:numId w:val="3"/>
        </w:numPr>
        <w:tabs>
          <w:tab w:val="left" w:pos="851"/>
          <w:tab w:val="left" w:pos="1560"/>
        </w:tabs>
        <w:spacing w:after="120" w:line="240" w:lineRule="auto"/>
        <w:ind w:left="0" w:firstLine="709"/>
        <w:jc w:val="both"/>
        <w:rPr>
          <w:rFonts w:ascii="Times New Roman" w:hAnsi="Times New Roman"/>
        </w:rPr>
      </w:pPr>
      <w:r>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Pr>
          <w:rFonts w:ascii="Times New Roman" w:eastAsia="MS Mincho" w:hAnsi="Times New Roman"/>
        </w:rPr>
        <w:fldChar w:fldCharType="begin"/>
      </w:r>
      <w:r>
        <w:rPr>
          <w:rFonts w:ascii="Times New Roman" w:eastAsia="MS Mincho" w:hAnsi="Times New Roman"/>
        </w:rPr>
        <w:instrText xml:space="preserve"> REF bookmark9 \r \h  \* MERGEFORMAT </w:instrText>
      </w:r>
      <w:r>
        <w:rPr>
          <w:rFonts w:ascii="Times New Roman" w:eastAsia="MS Mincho" w:hAnsi="Times New Roman"/>
        </w:rPr>
      </w:r>
      <w:r>
        <w:rPr>
          <w:rFonts w:ascii="Times New Roman" w:eastAsia="MS Mincho" w:hAnsi="Times New Roman"/>
        </w:rPr>
        <w:fldChar w:fldCharType="separate"/>
      </w:r>
      <w:r>
        <w:rPr>
          <w:rFonts w:ascii="Times New Roman" w:eastAsia="MS Mincho" w:hAnsi="Times New Roman"/>
        </w:rPr>
        <w:t>5</w:t>
      </w:r>
      <w:r>
        <w:rPr>
          <w:rFonts w:ascii="Times New Roman" w:eastAsia="MS Mincho" w:hAnsi="Times New Roman"/>
        </w:rPr>
        <w:fldChar w:fldCharType="end"/>
      </w:r>
      <w:r>
        <w:rPr>
          <w:rFonts w:ascii="Times New Roman" w:eastAsia="MS Mincho" w:hAnsi="Times New Roman"/>
        </w:rPr>
        <w:t xml:space="preserve"> skyriuje;</w:t>
      </w:r>
    </w:p>
    <w:p w:rsidR="00537A17" w:rsidRDefault="00E811A3">
      <w:pPr>
        <w:widowControl w:val="0"/>
        <w:numPr>
          <w:ilvl w:val="2"/>
          <w:numId w:val="3"/>
        </w:numPr>
        <w:tabs>
          <w:tab w:val="left" w:pos="709"/>
          <w:tab w:val="left" w:pos="1560"/>
        </w:tabs>
        <w:spacing w:after="120" w:line="240" w:lineRule="auto"/>
        <w:ind w:left="0" w:firstLine="709"/>
        <w:jc w:val="both"/>
        <w:rPr>
          <w:rFonts w:ascii="Times New Roman" w:hAnsi="Times New Roman"/>
        </w:rPr>
      </w:pPr>
      <w:r>
        <w:rPr>
          <w:rFonts w:ascii="Times New Roman" w:eastAsia="Microsoft Sans Serif" w:hAnsi="Times New Roman"/>
          <w:color w:val="000000"/>
        </w:rPr>
        <w:t xml:space="preserve">Užsakovui ar jo paskirtam asmeniui atliekant bet kokius darbus, susijusius su Darbų rezultatu, nėra reikalingi jokie Rangovo ar bet kurio kito asmens papildomi sutikimai, leidimai ir kiti dokumentai, o šiame Sutarties punkte nurodytų veiksmų atlikimas nepanaikina </w:t>
      </w:r>
      <w:r>
        <w:rPr>
          <w:rFonts w:ascii="Times New Roman" w:eastAsia="Microsoft Sans Serif" w:hAnsi="Times New Roman"/>
        </w:rPr>
        <w:t xml:space="preserve">Sutarties </w:t>
      </w:r>
      <w:hyperlink w:anchor="bookmark12" w:tooltip="Current Document" w:history="1">
        <w:r>
          <w:rPr>
            <w:rFonts w:ascii="Times New Roman" w:eastAsia="Microsoft Sans Serif" w:hAnsi="Times New Roman"/>
          </w:rPr>
          <w:t>7.7.1</w:t>
        </w:r>
      </w:hyperlink>
      <w:r>
        <w:rPr>
          <w:rFonts w:ascii="Times New Roman" w:eastAsia="Microsoft Sans Serif" w:hAnsi="Times New Roman"/>
        </w:rPr>
        <w:t xml:space="preserve"> papunktyje </w:t>
      </w:r>
      <w:r>
        <w:rPr>
          <w:rFonts w:ascii="Times New Roman" w:eastAsia="Microsoft Sans Serif" w:hAnsi="Times New Roman"/>
          <w:color w:val="000000"/>
        </w:rPr>
        <w:t>nurodytos garantijos;</w:t>
      </w:r>
    </w:p>
    <w:p w:rsidR="00537A17" w:rsidRDefault="00E811A3">
      <w:pPr>
        <w:widowControl w:val="0"/>
        <w:numPr>
          <w:ilvl w:val="2"/>
          <w:numId w:val="3"/>
        </w:numPr>
        <w:tabs>
          <w:tab w:val="left" w:pos="709"/>
          <w:tab w:val="left" w:pos="1560"/>
        </w:tabs>
        <w:spacing w:after="120" w:line="240" w:lineRule="auto"/>
        <w:ind w:left="0" w:firstLine="709"/>
        <w:jc w:val="both"/>
        <w:rPr>
          <w:rFonts w:ascii="Times New Roman" w:eastAsia="Microsoft Sans Serif" w:hAnsi="Times New Roman"/>
          <w:color w:val="000000"/>
        </w:rPr>
      </w:pPr>
      <w:r>
        <w:rPr>
          <w:rFonts w:ascii="Times New Roman" w:eastAsia="Microsoft Sans Serif" w:hAnsi="Times New Roman"/>
          <w:color w:val="000000"/>
        </w:rPr>
        <w:t>yra susipažinęs arba įsipareigoja susipažinti su visais Užsakovo vidaus teisės aktais, reikšmingais tinkamam Rangovo įsipareigojimų vykdymui, ir įsipareigoja tinkamai juos vykdyti.</w:t>
      </w:r>
    </w:p>
    <w:p w:rsidR="00537A17" w:rsidRDefault="00E811A3">
      <w:pPr>
        <w:widowControl w:val="0"/>
        <w:numPr>
          <w:ilvl w:val="1"/>
          <w:numId w:val="3"/>
        </w:numPr>
        <w:tabs>
          <w:tab w:val="left" w:pos="709"/>
        </w:tabs>
        <w:spacing w:after="120" w:line="240" w:lineRule="auto"/>
        <w:ind w:left="0" w:firstLine="709"/>
        <w:jc w:val="both"/>
        <w:rPr>
          <w:rFonts w:ascii="Times New Roman" w:eastAsia="Microsoft Sans Serif" w:hAnsi="Times New Roman"/>
          <w:color w:val="000000"/>
        </w:rPr>
      </w:pPr>
      <w:r>
        <w:rPr>
          <w:rFonts w:ascii="Times New Roman" w:eastAsia="Microsoft Sans Serif" w:hAnsi="Times New Roman"/>
          <w:color w:val="000000"/>
        </w:rPr>
        <w:t>Užsakovas patvirtina, kad:</w:t>
      </w:r>
    </w:p>
    <w:p w:rsidR="00537A17" w:rsidRDefault="00E811A3">
      <w:pPr>
        <w:widowControl w:val="0"/>
        <w:numPr>
          <w:ilvl w:val="2"/>
          <w:numId w:val="3"/>
        </w:numPr>
        <w:tabs>
          <w:tab w:val="left" w:pos="709"/>
        </w:tabs>
        <w:spacing w:after="120" w:line="240" w:lineRule="auto"/>
        <w:ind w:left="0" w:firstLine="709"/>
        <w:jc w:val="both"/>
        <w:rPr>
          <w:rFonts w:ascii="Times New Roman" w:eastAsia="Microsoft Sans Serif" w:hAnsi="Times New Roman"/>
          <w:color w:val="000000"/>
        </w:rPr>
      </w:pPr>
      <w:r>
        <w:rPr>
          <w:rFonts w:ascii="Times New Roman" w:eastAsia="Microsoft Sans Serif" w:hAnsi="Times New Roman"/>
          <w:color w:val="000000"/>
        </w:rPr>
        <w:t>įvykdė šiai Sutarčiai sudaryti būtinas viešųjų pirkimų procedūras;</w:t>
      </w:r>
    </w:p>
    <w:p w:rsidR="00537A17" w:rsidRDefault="00E811A3">
      <w:pPr>
        <w:widowControl w:val="0"/>
        <w:numPr>
          <w:ilvl w:val="2"/>
          <w:numId w:val="3"/>
        </w:numPr>
        <w:tabs>
          <w:tab w:val="left" w:pos="709"/>
        </w:tabs>
        <w:spacing w:after="120" w:line="240" w:lineRule="auto"/>
        <w:ind w:left="0" w:firstLine="709"/>
        <w:jc w:val="both"/>
        <w:rPr>
          <w:rFonts w:ascii="Times New Roman" w:eastAsia="Microsoft Sans Serif" w:hAnsi="Times New Roman"/>
          <w:color w:val="000000"/>
        </w:rPr>
      </w:pPr>
      <w:r>
        <w:rPr>
          <w:rFonts w:ascii="Times New Roman" w:eastAsia="Microsoft Sans Serif" w:hAnsi="Times New Roman"/>
          <w:color w:val="000000"/>
        </w:rPr>
        <w:t>priims pagal šios Sutarties nuostatas kokybiškai atliktus Darbus ir už tokius Darbus atsiskaitys.</w:t>
      </w:r>
    </w:p>
    <w:p w:rsidR="00537A17" w:rsidRDefault="00E811A3">
      <w:pPr>
        <w:widowControl w:val="0"/>
        <w:numPr>
          <w:ilvl w:val="1"/>
          <w:numId w:val="3"/>
        </w:numPr>
        <w:tabs>
          <w:tab w:val="left" w:pos="709"/>
        </w:tabs>
        <w:spacing w:after="120" w:line="240" w:lineRule="auto"/>
        <w:ind w:left="0" w:firstLine="709"/>
        <w:jc w:val="both"/>
        <w:rPr>
          <w:rFonts w:ascii="Times New Roman" w:eastAsia="Microsoft Sans Serif" w:hAnsi="Times New Roman"/>
          <w:color w:val="000000"/>
        </w:rPr>
      </w:pPr>
      <w:r>
        <w:rPr>
          <w:rFonts w:ascii="Times New Roman" w:eastAsia="Microsoft Sans Serif" w:hAnsi="Times New Roman"/>
          <w:color w:val="000000"/>
        </w:rPr>
        <w:t>Jei paaiškėja, kad šioje Sutartyje nurodyti Šalių patvirtinimai (-as) ir/ar pareiškimai (-as) yra melagingas (-i) ir / ar klaidingas (-i), Šalis privalo atlyginti kitai Šaliai dėl tokio (-ių) melagingo (-ų) ir/ar klaidingo (-ų) patvirtinimo (-ų) ir / ar pareiškimo (-ų) patirtus nuostolius.</w:t>
      </w:r>
    </w:p>
    <w:p w:rsidR="00537A17" w:rsidRDefault="00E811A3">
      <w:pPr>
        <w:widowControl w:val="0"/>
        <w:numPr>
          <w:ilvl w:val="1"/>
          <w:numId w:val="3"/>
        </w:numPr>
        <w:tabs>
          <w:tab w:val="left" w:pos="709"/>
        </w:tabs>
        <w:spacing w:after="120" w:line="240" w:lineRule="auto"/>
        <w:ind w:left="0" w:firstLine="709"/>
        <w:jc w:val="both"/>
        <w:rPr>
          <w:rFonts w:ascii="Times New Roman" w:eastAsia="Microsoft Sans Serif" w:hAnsi="Times New Roman"/>
          <w:color w:val="000000"/>
        </w:rPr>
      </w:pPr>
      <w:r>
        <w:rPr>
          <w:rFonts w:ascii="Times New Roman" w:eastAsia="Microsoft Sans Serif" w:hAnsi="Times New Roman"/>
          <w:color w:val="000000"/>
        </w:rPr>
        <w:t>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neprieštarauja.</w:t>
      </w:r>
    </w:p>
    <w:p w:rsidR="00537A17" w:rsidRDefault="00537A17">
      <w:pPr>
        <w:widowControl w:val="0"/>
        <w:tabs>
          <w:tab w:val="left" w:pos="709"/>
        </w:tabs>
        <w:spacing w:after="120" w:line="240" w:lineRule="auto"/>
        <w:ind w:left="709"/>
        <w:jc w:val="both"/>
        <w:rPr>
          <w:rFonts w:ascii="Times New Roman" w:eastAsia="Microsoft Sans Serif" w:hAnsi="Times New Roman"/>
          <w:color w:val="000000"/>
        </w:rPr>
      </w:pPr>
    </w:p>
    <w:p w:rsidR="00537A17" w:rsidRDefault="00E811A3">
      <w:pPr>
        <w:pStyle w:val="Heading1"/>
        <w:ind w:left="0" w:firstLine="709"/>
      </w:pPr>
      <w:bookmarkStart w:id="21" w:name="bookmark8"/>
      <w:bookmarkStart w:id="22" w:name="_Toc488772302"/>
      <w:bookmarkStart w:id="23" w:name="_Toc488935291"/>
      <w:bookmarkStart w:id="24" w:name="_Toc490646765"/>
      <w:bookmarkStart w:id="25" w:name="_Toc491937035"/>
      <w:bookmarkStart w:id="26" w:name="_Toc132813406"/>
      <w:r>
        <w:t>SUTARTIES OBJEKTAS</w:t>
      </w:r>
      <w:bookmarkEnd w:id="21"/>
      <w:bookmarkEnd w:id="22"/>
      <w:bookmarkEnd w:id="23"/>
      <w:bookmarkEnd w:id="24"/>
      <w:bookmarkEnd w:id="25"/>
      <w:bookmarkEnd w:id="26"/>
    </w:p>
    <w:p w:rsidR="00537A17" w:rsidRDefault="00E811A3">
      <w:pPr>
        <w:widowControl w:val="0"/>
        <w:numPr>
          <w:ilvl w:val="1"/>
          <w:numId w:val="3"/>
        </w:numPr>
        <w:tabs>
          <w:tab w:val="left" w:pos="709"/>
        </w:tabs>
        <w:spacing w:after="120" w:line="240" w:lineRule="auto"/>
        <w:ind w:left="0" w:firstLine="709"/>
        <w:jc w:val="both"/>
        <w:rPr>
          <w:rFonts w:ascii="Times New Roman" w:hAnsi="Times New Roman"/>
        </w:rPr>
      </w:pPr>
      <w:r>
        <w:rPr>
          <w:rFonts w:ascii="Times New Roman" w:hAnsi="Times New Roman"/>
        </w:rPr>
        <w:t xml:space="preserve">Rangovas įsipareigoja savo rizika ir savo jėgomis atlikti </w:t>
      </w:r>
      <w:r w:rsidR="000B307C" w:rsidRPr="000B307C">
        <w:rPr>
          <w:rFonts w:ascii="Times New Roman" w:eastAsia="Times New Roman" w:hAnsi="Times New Roman"/>
        </w:rPr>
        <w:t xml:space="preserve">Panevėžio r. tradicinių amatų centro statinių stogų keitimo-remonto </w:t>
      </w:r>
      <w:r w:rsidRPr="000B307C">
        <w:rPr>
          <w:rFonts w:ascii="Times New Roman" w:hAnsi="Times New Roman"/>
        </w:rPr>
        <w:t>(</w:t>
      </w:r>
      <w:r w:rsidR="000B307C" w:rsidRPr="000B307C">
        <w:rPr>
          <w:rFonts w:ascii="Times New Roman" w:hAnsi="Times New Roman"/>
        </w:rPr>
        <w:t>pagrindinio pastato, turgaus stoginės, mažosios stoginės ir lauko tualeto stogų remonto-keitimo darbus</w:t>
      </w:r>
      <w:r w:rsidRPr="000B307C">
        <w:rPr>
          <w:rFonts w:ascii="Times New Roman" w:hAnsi="Times New Roman"/>
        </w:rPr>
        <w:t xml:space="preserve">) </w:t>
      </w:r>
      <w:r>
        <w:rPr>
          <w:rFonts w:ascii="Times New Roman" w:hAnsi="Times New Roman"/>
        </w:rPr>
        <w:t>darbus, o Užsakovas įsipareigoja priimti atliktus Darbus ir sumokėti už juos Sutartyje nurodytomis sąlygomis ir tvarka</w:t>
      </w:r>
      <w:r>
        <w:rPr>
          <w:rFonts w:ascii="Times New Roman" w:hAnsi="Times New Roman"/>
          <w:i/>
        </w:rPr>
        <w:t>.</w:t>
      </w:r>
    </w:p>
    <w:p w:rsidR="00537A17" w:rsidRDefault="00E811A3">
      <w:pPr>
        <w:widowControl w:val="0"/>
        <w:numPr>
          <w:ilvl w:val="1"/>
          <w:numId w:val="3"/>
        </w:numPr>
        <w:tabs>
          <w:tab w:val="left" w:pos="709"/>
        </w:tabs>
        <w:spacing w:after="120" w:line="240" w:lineRule="auto"/>
        <w:ind w:left="0" w:firstLine="709"/>
        <w:jc w:val="both"/>
        <w:rPr>
          <w:rFonts w:ascii="Times New Roman" w:hAnsi="Times New Roman"/>
        </w:rPr>
      </w:pPr>
      <w:r>
        <w:rPr>
          <w:rFonts w:ascii="Times New Roman" w:hAnsi="Times New Roman"/>
        </w:rPr>
        <w:t>Konkretūs reikalavimai Darbams nurodyti Techninėje specifikacijoje.</w:t>
      </w:r>
    </w:p>
    <w:p w:rsidR="00537A17" w:rsidRDefault="00E811A3">
      <w:pPr>
        <w:pStyle w:val="ListParagraph1"/>
        <w:widowControl w:val="0"/>
        <w:numPr>
          <w:ilvl w:val="1"/>
          <w:numId w:val="3"/>
        </w:numPr>
        <w:tabs>
          <w:tab w:val="left" w:pos="709"/>
        </w:tabs>
        <w:spacing w:after="120" w:line="240" w:lineRule="auto"/>
        <w:ind w:hanging="502"/>
        <w:jc w:val="both"/>
        <w:rPr>
          <w:rFonts w:ascii="Times New Roman" w:eastAsia="Microsoft Sans Serif" w:hAnsi="Times New Roman"/>
        </w:rPr>
      </w:pPr>
      <w:r>
        <w:rPr>
          <w:rFonts w:ascii="Times New Roman" w:hAnsi="Times New Roman"/>
        </w:rPr>
        <w:t>Darbų atlikimo vieta – Panevėž</w:t>
      </w:r>
      <w:r w:rsidR="005B36A2">
        <w:rPr>
          <w:rFonts w:ascii="Times New Roman" w:hAnsi="Times New Roman"/>
        </w:rPr>
        <w:t xml:space="preserve">io r. Upytės k. Ėriškių g. 20, Ėriškių g. 16 </w:t>
      </w:r>
      <w:bookmarkStart w:id="27" w:name="_GoBack"/>
      <w:bookmarkEnd w:id="27"/>
      <w:r w:rsidR="005B36A2">
        <w:rPr>
          <w:rFonts w:ascii="Times New Roman" w:hAnsi="Times New Roman"/>
        </w:rPr>
        <w:t>B.</w:t>
      </w:r>
    </w:p>
    <w:p w:rsidR="00537A17" w:rsidRDefault="00537A17">
      <w:pPr>
        <w:pStyle w:val="ListParagraph1"/>
        <w:widowControl w:val="0"/>
        <w:tabs>
          <w:tab w:val="left" w:pos="709"/>
        </w:tabs>
        <w:spacing w:after="120" w:line="240" w:lineRule="auto"/>
        <w:ind w:left="1211"/>
        <w:jc w:val="both"/>
        <w:rPr>
          <w:rFonts w:ascii="Times New Roman" w:eastAsia="Microsoft Sans Serif" w:hAnsi="Times New Roman"/>
        </w:rPr>
      </w:pPr>
    </w:p>
    <w:p w:rsidR="00537A17" w:rsidRDefault="00E811A3">
      <w:pPr>
        <w:pStyle w:val="Heading1"/>
        <w:ind w:left="0" w:firstLine="709"/>
      </w:pPr>
      <w:bookmarkStart w:id="28" w:name="bookmark9"/>
      <w:bookmarkStart w:id="29" w:name="_Toc488772303"/>
      <w:bookmarkStart w:id="30" w:name="_Toc488935292"/>
      <w:bookmarkStart w:id="31" w:name="_Toc490646766"/>
      <w:bookmarkStart w:id="32" w:name="_Toc491937036"/>
      <w:bookmarkStart w:id="33" w:name="_Toc132813407"/>
      <w:r>
        <w:t>DARBŲ KAINA</w:t>
      </w:r>
      <w:bookmarkEnd w:id="28"/>
      <w:bookmarkEnd w:id="29"/>
      <w:bookmarkEnd w:id="30"/>
      <w:bookmarkEnd w:id="31"/>
      <w:bookmarkEnd w:id="32"/>
      <w:bookmarkEnd w:id="33"/>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sz w:val="22"/>
        </w:rPr>
      </w:pPr>
      <w:bookmarkStart w:id="34" w:name="_Ref491936700"/>
      <w:r>
        <w:rPr>
          <w:rFonts w:ascii="Times New Roman" w:hAnsi="Times New Roman"/>
          <w:sz w:val="22"/>
        </w:rPr>
        <w:t xml:space="preserve">Darbų kainą sudaro </w:t>
      </w:r>
      <w:r>
        <w:rPr>
          <w:rFonts w:ascii="Times New Roman" w:hAnsi="Times New Roman"/>
          <w:i/>
          <w:sz w:val="22"/>
          <w:shd w:val="clear" w:color="auto" w:fill="C0C0C0"/>
        </w:rPr>
        <w:t>[nurodyti kainą skaičiais]</w:t>
      </w:r>
      <w:r>
        <w:rPr>
          <w:rFonts w:ascii="Times New Roman" w:hAnsi="Times New Roman"/>
          <w:sz w:val="22"/>
        </w:rPr>
        <w:t xml:space="preserve"> Eur (</w:t>
      </w:r>
      <w:r>
        <w:rPr>
          <w:rFonts w:ascii="Times New Roman" w:hAnsi="Times New Roman"/>
          <w:i/>
          <w:sz w:val="22"/>
          <w:shd w:val="clear" w:color="auto" w:fill="C0C0C0"/>
        </w:rPr>
        <w:t>[nurodyti kainą žodžiais]</w:t>
      </w:r>
      <w:r>
        <w:rPr>
          <w:rFonts w:ascii="Times New Roman" w:hAnsi="Times New Roman"/>
          <w:sz w:val="22"/>
        </w:rPr>
        <w:t>), įskaitant PVM:</w:t>
      </w:r>
      <w:bookmarkEnd w:id="34"/>
    </w:p>
    <w:tbl>
      <w:tblPr>
        <w:tblW w:w="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962"/>
        <w:gridCol w:w="1417"/>
        <w:gridCol w:w="1276"/>
        <w:gridCol w:w="1417"/>
      </w:tblGrid>
      <w:tr w:rsidR="00E22F3D" w:rsidTr="00E22F3D">
        <w:trPr>
          <w:trHeight w:val="493"/>
        </w:trPr>
        <w:tc>
          <w:tcPr>
            <w:tcW w:w="708" w:type="dxa"/>
            <w:tcBorders>
              <w:top w:val="single" w:sz="4" w:space="0" w:color="auto"/>
              <w:left w:val="single" w:sz="4" w:space="0" w:color="auto"/>
              <w:bottom w:val="single" w:sz="4" w:space="0" w:color="auto"/>
              <w:right w:val="single" w:sz="4" w:space="0" w:color="auto"/>
            </w:tcBorders>
            <w:shd w:val="clear" w:color="auto" w:fill="D9D9D9"/>
            <w:hideMark/>
          </w:tcPr>
          <w:p w:rsidR="00E22F3D" w:rsidRDefault="00E22F3D">
            <w:pPr>
              <w:jc w:val="center"/>
              <w:rPr>
                <w:b/>
                <w:lang w:val="lt-LT" w:eastAsia="lt-LT"/>
              </w:rPr>
            </w:pPr>
            <w:r>
              <w:rPr>
                <w:b/>
              </w:rPr>
              <w:t>Eil. Nr.</w:t>
            </w:r>
          </w:p>
        </w:tc>
        <w:tc>
          <w:tcPr>
            <w:tcW w:w="4962" w:type="dxa"/>
            <w:tcBorders>
              <w:top w:val="single" w:sz="4" w:space="0" w:color="auto"/>
              <w:left w:val="single" w:sz="4" w:space="0" w:color="auto"/>
              <w:bottom w:val="single" w:sz="4" w:space="0" w:color="auto"/>
              <w:right w:val="single" w:sz="4" w:space="0" w:color="auto"/>
            </w:tcBorders>
            <w:shd w:val="clear" w:color="auto" w:fill="D9D9D9"/>
            <w:hideMark/>
          </w:tcPr>
          <w:p w:rsidR="00E22F3D" w:rsidRDefault="00E22F3D">
            <w:pPr>
              <w:jc w:val="center"/>
              <w:rPr>
                <w:rFonts w:eastAsia="MS Mincho"/>
                <w:b/>
                <w:bCs/>
              </w:rPr>
            </w:pPr>
            <w:r>
              <w:rPr>
                <w:rFonts w:eastAsia="MS Mincho"/>
                <w:b/>
                <w:bCs/>
              </w:rPr>
              <w:t>Pirkimo objektas</w:t>
            </w:r>
          </w:p>
        </w:tc>
        <w:tc>
          <w:tcPr>
            <w:tcW w:w="1417" w:type="dxa"/>
            <w:tcBorders>
              <w:top w:val="single" w:sz="4" w:space="0" w:color="auto"/>
              <w:left w:val="single" w:sz="4" w:space="0" w:color="auto"/>
              <w:bottom w:val="single" w:sz="4" w:space="0" w:color="auto"/>
              <w:right w:val="single" w:sz="4" w:space="0" w:color="auto"/>
            </w:tcBorders>
            <w:shd w:val="clear" w:color="auto" w:fill="D9D9D9"/>
            <w:hideMark/>
          </w:tcPr>
          <w:p w:rsidR="00E22F3D" w:rsidRPr="00E22F3D" w:rsidRDefault="00E22F3D">
            <w:pPr>
              <w:jc w:val="center"/>
              <w:rPr>
                <w:rFonts w:eastAsia="Times New Roman"/>
                <w:b/>
              </w:rPr>
            </w:pPr>
            <w:r>
              <w:rPr>
                <w:b/>
              </w:rPr>
              <w:t>Kaina be PVM, Eur</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rsidR="00E22F3D" w:rsidRDefault="00E22F3D">
            <w:pPr>
              <w:jc w:val="center"/>
              <w:rPr>
                <w:b/>
              </w:rPr>
            </w:pPr>
            <w:r>
              <w:rPr>
                <w:b/>
              </w:rPr>
              <w:t>PVM dydis, Eur</w:t>
            </w:r>
          </w:p>
        </w:tc>
        <w:tc>
          <w:tcPr>
            <w:tcW w:w="1417" w:type="dxa"/>
            <w:tcBorders>
              <w:top w:val="single" w:sz="4" w:space="0" w:color="auto"/>
              <w:left w:val="single" w:sz="4" w:space="0" w:color="auto"/>
              <w:bottom w:val="single" w:sz="4" w:space="0" w:color="auto"/>
              <w:right w:val="single" w:sz="4" w:space="0" w:color="auto"/>
            </w:tcBorders>
            <w:shd w:val="clear" w:color="auto" w:fill="D9D9D9"/>
            <w:hideMark/>
          </w:tcPr>
          <w:p w:rsidR="00E22F3D" w:rsidRDefault="00E22F3D">
            <w:pPr>
              <w:jc w:val="center"/>
              <w:rPr>
                <w:b/>
              </w:rPr>
            </w:pPr>
            <w:r>
              <w:rPr>
                <w:b/>
              </w:rPr>
              <w:t>Bendra kaina su PVM, Eur</w:t>
            </w:r>
          </w:p>
        </w:tc>
      </w:tr>
      <w:tr w:rsidR="00E22F3D" w:rsidTr="00E22F3D">
        <w:trPr>
          <w:trHeight w:val="264"/>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E22F3D" w:rsidRDefault="00E22F3D">
            <w:pPr>
              <w:rPr>
                <w:b/>
              </w:rPr>
            </w:pPr>
          </w:p>
        </w:tc>
        <w:tc>
          <w:tcPr>
            <w:tcW w:w="4962" w:type="dxa"/>
            <w:tcBorders>
              <w:top w:val="single" w:sz="4" w:space="0" w:color="auto"/>
              <w:left w:val="single" w:sz="4" w:space="0" w:color="auto"/>
              <w:bottom w:val="single" w:sz="4" w:space="0" w:color="auto"/>
              <w:right w:val="single" w:sz="4" w:space="0" w:color="auto"/>
            </w:tcBorders>
            <w:hideMark/>
          </w:tcPr>
          <w:p w:rsidR="00E22F3D" w:rsidRDefault="00E22F3D">
            <w:pPr>
              <w:rPr>
                <w:rFonts w:eastAsia="Times New Roman"/>
                <w:b/>
                <w:color w:val="FF0000"/>
                <w:sz w:val="21"/>
                <w:szCs w:val="21"/>
              </w:rPr>
            </w:pPr>
            <w:r>
              <w:rPr>
                <w:b/>
              </w:rPr>
              <w:t>Stogų keitimo-remonto darbai</w:t>
            </w:r>
          </w:p>
        </w:tc>
        <w:tc>
          <w:tcPr>
            <w:tcW w:w="1417" w:type="dxa"/>
            <w:tcBorders>
              <w:top w:val="single" w:sz="4" w:space="0" w:color="auto"/>
              <w:left w:val="single" w:sz="4" w:space="0" w:color="auto"/>
              <w:bottom w:val="single" w:sz="4" w:space="0" w:color="auto"/>
              <w:right w:val="single" w:sz="4" w:space="0" w:color="auto"/>
            </w:tcBorders>
          </w:tcPr>
          <w:p w:rsidR="00E22F3D" w:rsidRDefault="00E22F3D">
            <w:pPr>
              <w:jc w:val="center"/>
              <w:rPr>
                <w:rFonts w:eastAsia="Times New Roman"/>
                <w:b/>
              </w:rPr>
            </w:pPr>
          </w:p>
        </w:tc>
        <w:tc>
          <w:tcPr>
            <w:tcW w:w="1276" w:type="dxa"/>
            <w:tcBorders>
              <w:top w:val="single" w:sz="4" w:space="0" w:color="auto"/>
              <w:left w:val="single" w:sz="4" w:space="0" w:color="auto"/>
              <w:bottom w:val="single" w:sz="4" w:space="0" w:color="auto"/>
              <w:right w:val="single" w:sz="4" w:space="0" w:color="auto"/>
            </w:tcBorders>
          </w:tcPr>
          <w:p w:rsidR="00E22F3D" w:rsidRDefault="00E22F3D">
            <w:pPr>
              <w:jc w:val="center"/>
              <w:rPr>
                <w:rFonts w:eastAsia="Times New Roman"/>
                <w:b/>
              </w:rPr>
            </w:pPr>
          </w:p>
        </w:tc>
        <w:tc>
          <w:tcPr>
            <w:tcW w:w="1417" w:type="dxa"/>
            <w:tcBorders>
              <w:top w:val="single" w:sz="4" w:space="0" w:color="auto"/>
              <w:left w:val="single" w:sz="4" w:space="0" w:color="auto"/>
              <w:bottom w:val="single" w:sz="4" w:space="0" w:color="auto"/>
              <w:right w:val="single" w:sz="4" w:space="0" w:color="auto"/>
            </w:tcBorders>
          </w:tcPr>
          <w:p w:rsidR="00E22F3D" w:rsidRDefault="00E22F3D">
            <w:pPr>
              <w:jc w:val="center"/>
              <w:rPr>
                <w:rFonts w:eastAsia="Times New Roman"/>
                <w:b/>
              </w:rPr>
            </w:pPr>
          </w:p>
        </w:tc>
      </w:tr>
      <w:tr w:rsidR="00E22F3D" w:rsidTr="00E22F3D">
        <w:trPr>
          <w:trHeight w:val="260"/>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E22F3D" w:rsidRPr="00E22F3D" w:rsidRDefault="00E22F3D">
            <w:pPr>
              <w:rPr>
                <w:rFonts w:eastAsia="Times New Roman"/>
              </w:rPr>
            </w:pPr>
          </w:p>
        </w:tc>
        <w:tc>
          <w:tcPr>
            <w:tcW w:w="4962" w:type="dxa"/>
            <w:tcBorders>
              <w:top w:val="single" w:sz="4" w:space="0" w:color="auto"/>
              <w:left w:val="single" w:sz="4" w:space="0" w:color="auto"/>
              <w:bottom w:val="single" w:sz="4" w:space="0" w:color="auto"/>
              <w:right w:val="single" w:sz="4" w:space="0" w:color="auto"/>
            </w:tcBorders>
            <w:hideMark/>
          </w:tcPr>
          <w:p w:rsidR="00E22F3D" w:rsidRPr="00E22F3D" w:rsidRDefault="00E22F3D">
            <w:pPr>
              <w:jc w:val="right"/>
              <w:rPr>
                <w:b/>
                <w:sz w:val="21"/>
                <w:szCs w:val="21"/>
              </w:rPr>
            </w:pPr>
            <w:r>
              <w:rPr>
                <w:b/>
              </w:rPr>
              <w:t>Iš viso:</w:t>
            </w:r>
          </w:p>
        </w:tc>
        <w:tc>
          <w:tcPr>
            <w:tcW w:w="1417" w:type="dxa"/>
            <w:tcBorders>
              <w:top w:val="single" w:sz="4" w:space="0" w:color="auto"/>
              <w:left w:val="single" w:sz="4" w:space="0" w:color="auto"/>
              <w:bottom w:val="single" w:sz="4" w:space="0" w:color="auto"/>
              <w:right w:val="single" w:sz="4" w:space="0" w:color="auto"/>
            </w:tcBorders>
          </w:tcPr>
          <w:p w:rsidR="00E22F3D" w:rsidRDefault="00E22F3D">
            <w:pPr>
              <w:jc w:val="center"/>
              <w:rPr>
                <w:rFonts w:eastAsia="Times New Roman"/>
                <w:b/>
              </w:rPr>
            </w:pPr>
          </w:p>
        </w:tc>
        <w:tc>
          <w:tcPr>
            <w:tcW w:w="1276" w:type="dxa"/>
            <w:tcBorders>
              <w:top w:val="single" w:sz="4" w:space="0" w:color="auto"/>
              <w:left w:val="single" w:sz="4" w:space="0" w:color="auto"/>
              <w:bottom w:val="single" w:sz="4" w:space="0" w:color="auto"/>
              <w:right w:val="single" w:sz="4" w:space="0" w:color="auto"/>
            </w:tcBorders>
          </w:tcPr>
          <w:p w:rsidR="00E22F3D" w:rsidRDefault="00E22F3D">
            <w:pPr>
              <w:jc w:val="center"/>
              <w:rPr>
                <w:rFonts w:eastAsia="Times New Roman"/>
                <w:b/>
              </w:rPr>
            </w:pPr>
          </w:p>
        </w:tc>
        <w:tc>
          <w:tcPr>
            <w:tcW w:w="1417" w:type="dxa"/>
            <w:tcBorders>
              <w:top w:val="single" w:sz="4" w:space="0" w:color="auto"/>
              <w:left w:val="single" w:sz="4" w:space="0" w:color="auto"/>
              <w:bottom w:val="single" w:sz="4" w:space="0" w:color="auto"/>
              <w:right w:val="single" w:sz="4" w:space="0" w:color="auto"/>
            </w:tcBorders>
          </w:tcPr>
          <w:p w:rsidR="00E22F3D" w:rsidRDefault="00E22F3D">
            <w:pPr>
              <w:jc w:val="center"/>
              <w:rPr>
                <w:rFonts w:eastAsia="Times New Roman"/>
                <w:b/>
              </w:rPr>
            </w:pPr>
          </w:p>
        </w:tc>
      </w:tr>
    </w:tbl>
    <w:p w:rsidR="00537A17" w:rsidRDefault="00537A17">
      <w:pPr>
        <w:pStyle w:val="Bodytext2"/>
        <w:shd w:val="clear" w:color="auto" w:fill="auto"/>
        <w:tabs>
          <w:tab w:val="left" w:pos="709"/>
        </w:tabs>
        <w:spacing w:before="0" w:after="120" w:line="240" w:lineRule="auto"/>
        <w:ind w:firstLine="0"/>
        <w:rPr>
          <w:rFonts w:ascii="Times New Roman" w:hAnsi="Times New Roman"/>
          <w:sz w:val="22"/>
        </w:rPr>
      </w:pP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rsidR="00537A17" w:rsidRDefault="00E811A3">
      <w:pPr>
        <w:pStyle w:val="Bodytext2"/>
        <w:numPr>
          <w:ilvl w:val="2"/>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išlaidas, susijusias su Sutartyje numatytų įsipareigojimų vykdymu;</w:t>
      </w:r>
    </w:p>
    <w:p w:rsidR="00537A17" w:rsidRDefault="00E811A3">
      <w:pPr>
        <w:pStyle w:val="Bodytext2"/>
        <w:numPr>
          <w:ilvl w:val="2"/>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visas su dokumentų, numatytų Techninėje specifikacijoje, rengimu, derinimu ir pateikimu susijusias išlaidas;</w:t>
      </w:r>
    </w:p>
    <w:p w:rsidR="00537A17" w:rsidRDefault="00E811A3">
      <w:pPr>
        <w:pStyle w:val="Bodytext2"/>
        <w:numPr>
          <w:ilvl w:val="2"/>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rsidR="00537A17" w:rsidRDefault="00E811A3">
      <w:pPr>
        <w:pStyle w:val="Bodytext2"/>
        <w:numPr>
          <w:ilvl w:val="2"/>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šios Sutarties sudarymo ir vykdymo išlaidas, įskaitant išlaidas, susijusias su priverstiniu Sutarties vykdymu;</w:t>
      </w:r>
    </w:p>
    <w:p w:rsidR="00537A17" w:rsidRDefault="00E811A3">
      <w:pPr>
        <w:pStyle w:val="Bodytext2"/>
        <w:numPr>
          <w:ilvl w:val="2"/>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rsidR="00537A17" w:rsidRDefault="00E811A3">
      <w:pPr>
        <w:pStyle w:val="Bodytext2"/>
        <w:numPr>
          <w:ilvl w:val="2"/>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rsidR="00537A17" w:rsidRDefault="00E811A3">
      <w:pPr>
        <w:pStyle w:val="Bodytext2"/>
        <w:numPr>
          <w:ilvl w:val="2"/>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kitas su tinkamu Darbų atlikimu susijusias išlaidas.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5" w:name="_Ref488239464"/>
      <w:bookmarkStart w:id="36" w:name="bookmark10"/>
      <w:r>
        <w:rPr>
          <w:rFonts w:ascii="Times New Roman" w:hAnsi="Times New Roman" w:cs="Times New Roman"/>
          <w:sz w:val="22"/>
          <w:szCs w:val="22"/>
        </w:rPr>
        <w:t>Šiai Sutarčiai taikoma fiksuotos kainos kainodara. Sutarties kaina Sutarties galiojimo metu nekeičiama, išskyrus:</w:t>
      </w:r>
      <w:bookmarkEnd w:id="35"/>
      <w:r>
        <w:rPr>
          <w:rFonts w:ascii="Times New Roman" w:hAnsi="Times New Roman" w:cs="Times New Roman"/>
          <w:sz w:val="22"/>
          <w:szCs w:val="22"/>
        </w:rPr>
        <w:t xml:space="preserve"> </w:t>
      </w:r>
    </w:p>
    <w:p w:rsidR="00537A17" w:rsidRDefault="00E811A3">
      <w:pPr>
        <w:pStyle w:val="Bodytext2"/>
        <w:numPr>
          <w:ilvl w:val="2"/>
          <w:numId w:val="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7" w:name="_Ref488328466"/>
      <w:r>
        <w:rPr>
          <w:rFonts w:ascii="Times New Roman" w:hAnsi="Times New Roman" w:cs="Times New Roman"/>
          <w:sz w:val="22"/>
          <w:szCs w:val="22"/>
        </w:rPr>
        <w:t>padidėjus arba sumažėjus pridėtinės vertės mokesčio (PVM) tarifui Sutarties kaina atitinkamai didinama arba mažinama. Sutarties kainos perskaičiavimo formulė pasikeitus PVM tarifui:</w:t>
      </w:r>
      <w:bookmarkEnd w:id="37"/>
    </w:p>
    <w:p w:rsidR="00537A17" w:rsidRDefault="00E811A3">
      <w:pPr>
        <w:pStyle w:val="Stilius3"/>
        <w:spacing w:before="60" w:after="60"/>
        <w:jc w:val="center"/>
      </w:pPr>
      <w:r>
        <w:object w:dxaOrig="288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0" o:title=""/>
          </v:shape>
          <o:OLEObject Type="Embed" ProgID="Equation.3" ShapeID="_x0000_i1025" DrawAspect="Content" ObjectID="_1823059722" r:id="rId11"/>
        </w:object>
      </w:r>
    </w:p>
    <w:p w:rsidR="00537A17" w:rsidRDefault="00E811A3">
      <w:pPr>
        <w:pStyle w:val="Stilius3"/>
        <w:spacing w:before="60" w:after="60"/>
      </w:pPr>
      <w:r>
        <w:tab/>
      </w:r>
      <w:r>
        <w:object w:dxaOrig="285" w:dyaOrig="435">
          <v:shape id="_x0000_i1026" type="#_x0000_t75" style="width:14.25pt;height:21.75pt" o:ole="">
            <v:imagedata r:id="rId12" o:title=""/>
          </v:shape>
          <o:OLEObject Type="Embed" ProgID="Equation.3" ShapeID="_x0000_i1026" DrawAspect="Content" ObjectID="_1823059723" r:id="rId13"/>
        </w:object>
      </w:r>
      <w:r>
        <w:t xml:space="preserve"> - Perskaičiuota Sutarties kaina (su PVM)</w:t>
      </w:r>
    </w:p>
    <w:p w:rsidR="00537A17" w:rsidRDefault="00E811A3">
      <w:pPr>
        <w:pStyle w:val="Stilius3"/>
        <w:spacing w:before="60" w:after="60"/>
      </w:pPr>
      <w:r>
        <w:tab/>
      </w:r>
      <w:r>
        <w:object w:dxaOrig="285" w:dyaOrig="435">
          <v:shape id="_x0000_i1027" type="#_x0000_t75" style="width:14.25pt;height:21.75pt" o:ole="">
            <v:imagedata r:id="rId14" o:title=""/>
          </v:shape>
          <o:OLEObject Type="Embed" ProgID="Equation.3" ShapeID="_x0000_i1027" DrawAspect="Content" ObjectID="_1823059724" r:id="rId15"/>
        </w:object>
      </w:r>
      <w:r>
        <w:t xml:space="preserve"> - Sutarties kaina (su PVM) iki perskaičiavimo</w:t>
      </w:r>
    </w:p>
    <w:p w:rsidR="00537A17" w:rsidRDefault="00E811A3">
      <w:pPr>
        <w:pStyle w:val="Stilius3"/>
        <w:spacing w:before="60" w:after="60"/>
      </w:pPr>
      <w:r>
        <w:tab/>
        <w:t>A – Atliktų darbų kaina (su PVM) iki perskaičiavimo</w:t>
      </w:r>
    </w:p>
    <w:p w:rsidR="00537A17" w:rsidRDefault="00E811A3">
      <w:pPr>
        <w:pStyle w:val="Stilius3"/>
        <w:spacing w:before="60" w:after="60"/>
      </w:pPr>
      <w:r>
        <w:tab/>
      </w:r>
      <w:r>
        <w:object w:dxaOrig="285" w:dyaOrig="435">
          <v:shape id="_x0000_i1028" type="#_x0000_t75" style="width:14.25pt;height:21.75pt" o:ole="">
            <v:imagedata r:id="rId16" o:title=""/>
          </v:shape>
          <o:OLEObject Type="Embed" ProgID="Equation.3" ShapeID="_x0000_i1028" DrawAspect="Content" ObjectID="_1823059725" r:id="rId17"/>
        </w:object>
      </w:r>
      <w:r>
        <w:t xml:space="preserve"> - senas PVM tarifas (procentais)</w:t>
      </w:r>
    </w:p>
    <w:p w:rsidR="00537A17" w:rsidRDefault="00E811A3">
      <w:pPr>
        <w:pStyle w:val="Stilius3"/>
        <w:spacing w:before="60" w:after="60"/>
      </w:pPr>
      <w:r>
        <w:tab/>
      </w:r>
      <w:r>
        <w:object w:dxaOrig="285" w:dyaOrig="435">
          <v:shape id="_x0000_i1029" type="#_x0000_t75" style="width:14.25pt;height:21.75pt" o:ole="">
            <v:imagedata r:id="rId18" o:title=""/>
          </v:shape>
          <o:OLEObject Type="Embed" ProgID="Equation.3" ShapeID="_x0000_i1029" DrawAspect="Content" ObjectID="_1823059726" r:id="rId19"/>
        </w:object>
      </w:r>
      <w:r>
        <w:t xml:space="preserve"> - naujas PVM tarifas (procentais)</w:t>
      </w:r>
    </w:p>
    <w:p w:rsidR="00537A17" w:rsidRDefault="00E811A3">
      <w:pPr>
        <w:pStyle w:val="Bodytext2"/>
        <w:numPr>
          <w:ilvl w:val="2"/>
          <w:numId w:val="3"/>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Sutarties kaina perskaičiuojama, kai prireikia iš Rangovo pirkti papildomų darbų, paslaugų ar prekių, kurie nebuvo įtraukti į pirminį Pirkimą, kai yra bent viena Viešųjų pirkimų įstatymo 89 straipsnio sąlyga.</w:t>
      </w:r>
      <w:bookmarkStart w:id="38" w:name="part_dc41d5bf8c654e8199fc09813ef18b9b"/>
      <w:bookmarkEnd w:id="38"/>
    </w:p>
    <w:p w:rsidR="00537A17" w:rsidRDefault="00E811A3">
      <w:pPr>
        <w:pStyle w:val="Bodytext2"/>
        <w:shd w:val="clear" w:color="auto" w:fill="auto"/>
        <w:tabs>
          <w:tab w:val="left" w:pos="0"/>
        </w:tabs>
        <w:spacing w:before="0" w:after="120" w:line="240" w:lineRule="auto"/>
        <w:ind w:left="9" w:firstLineChars="318" w:firstLine="70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5.4. Rangovas praranda teisę reikalauti perskaičiuoti tų Darbų, kuriuos jis dėl savo kaltės vėlavo atlikti Sutartyje numatytais terminais ir / ar juos netinkamai atliko, kainą. </w:t>
      </w:r>
    </w:p>
    <w:p w:rsidR="00537A17" w:rsidRDefault="00E811A3">
      <w:pPr>
        <w:pStyle w:val="Bodytext2"/>
        <w:shd w:val="clear" w:color="auto" w:fill="auto"/>
        <w:tabs>
          <w:tab w:val="left" w:pos="0"/>
        </w:tabs>
        <w:spacing w:before="0" w:after="120" w:line="240" w:lineRule="auto"/>
        <w:ind w:left="9" w:firstLineChars="318" w:firstLine="700"/>
        <w:rPr>
          <w:rFonts w:ascii="Times New Roman" w:hAnsi="Times New Roman" w:cs="Times New Roman"/>
          <w:sz w:val="22"/>
          <w:szCs w:val="22"/>
        </w:rPr>
      </w:pPr>
      <w:r>
        <w:rPr>
          <w:rFonts w:ascii="Times New Roman" w:eastAsia="Times New Roman" w:hAnsi="Times New Roman" w:cs="Times New Roman"/>
          <w:color w:val="000000"/>
          <w:sz w:val="22"/>
          <w:szCs w:val="22"/>
        </w:rPr>
        <w:t xml:space="preserve">5.5. </w:t>
      </w:r>
      <w:r>
        <w:rPr>
          <w:rFonts w:ascii="Times New Roman" w:hAnsi="Times New Roman" w:cs="Times New Roman"/>
          <w:sz w:val="22"/>
          <w:szCs w:val="22"/>
        </w:rPr>
        <w:t xml:space="preserve">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 </w:t>
      </w:r>
    </w:p>
    <w:p w:rsidR="00537A17" w:rsidRDefault="00E811A3">
      <w:pPr>
        <w:pStyle w:val="Bodytext2"/>
        <w:shd w:val="clear" w:color="auto" w:fill="auto"/>
        <w:tabs>
          <w:tab w:val="left" w:pos="0"/>
        </w:tabs>
        <w:spacing w:before="0" w:after="120" w:line="240" w:lineRule="auto"/>
        <w:ind w:left="9" w:firstLineChars="318" w:firstLine="700"/>
        <w:rPr>
          <w:rFonts w:ascii="Times New Roman" w:eastAsia="Times New Roman" w:hAnsi="Times New Roman" w:cs="Times New Roman"/>
          <w:color w:val="000000"/>
          <w:sz w:val="22"/>
          <w:szCs w:val="22"/>
        </w:rPr>
      </w:pPr>
      <w:r>
        <w:rPr>
          <w:rFonts w:ascii="Times New Roman" w:hAnsi="Times New Roman" w:cs="Times New Roman"/>
          <w:sz w:val="22"/>
          <w:szCs w:val="22"/>
        </w:rPr>
        <w:t xml:space="preserve">5.6. </w:t>
      </w:r>
      <w:r>
        <w:rPr>
          <w:rFonts w:ascii="Times New Roman" w:eastAsia="Times New Roman" w:hAnsi="Times New Roman" w:cs="Times New Roman"/>
          <w:color w:val="000000"/>
          <w:sz w:val="22"/>
          <w:szCs w:val="22"/>
        </w:rPr>
        <w:t xml:space="preserve">Perskaičiuojama tų Darbų kaina, kurie pagal Sutartį atliekami po kainos perskaičiavimo. </w:t>
      </w:r>
    </w:p>
    <w:p w:rsidR="00537A17" w:rsidRDefault="00E811A3">
      <w:pPr>
        <w:pStyle w:val="Bodytext2"/>
        <w:shd w:val="clear" w:color="auto" w:fill="auto"/>
        <w:tabs>
          <w:tab w:val="left" w:pos="0"/>
        </w:tabs>
        <w:spacing w:before="0" w:after="120" w:line="240" w:lineRule="auto"/>
        <w:ind w:left="9" w:firstLineChars="318" w:firstLine="700"/>
        <w:rPr>
          <w:rFonts w:ascii="Times New Roman" w:eastAsia="Times New Roman" w:hAnsi="Times New Roman" w:cs="Times New Roman"/>
          <w:color w:val="000000"/>
          <w:sz w:val="22"/>
          <w:szCs w:val="22"/>
        </w:rPr>
      </w:pPr>
      <w:bookmarkStart w:id="39" w:name="_Ref488313015"/>
      <w:bookmarkEnd w:id="36"/>
      <w:r>
        <w:rPr>
          <w:rFonts w:ascii="Times New Roman" w:eastAsia="Times New Roman" w:hAnsi="Times New Roman" w:cs="Times New Roman"/>
          <w:color w:val="000000"/>
          <w:sz w:val="22"/>
          <w:szCs w:val="22"/>
        </w:rPr>
        <w:t>5.7. Visi mokėjimai ir atsiskaitymai pagal Sutartį vykdomi eurais.</w:t>
      </w:r>
      <w:bookmarkEnd w:id="39"/>
    </w:p>
    <w:p w:rsidR="00537A17" w:rsidRDefault="00E811A3">
      <w:pPr>
        <w:pStyle w:val="Bodytext2"/>
        <w:shd w:val="clear" w:color="auto" w:fill="auto"/>
        <w:tabs>
          <w:tab w:val="left" w:pos="0"/>
        </w:tabs>
        <w:spacing w:before="0" w:after="120" w:line="240" w:lineRule="auto"/>
        <w:ind w:left="9" w:firstLineChars="318" w:firstLine="70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5.8. Už papildomus darbus, kuriuos Rangovas atlieka be Užsakovo rašytinio sutikimo, Užsakovas Rangovui papildomai neapmoka.</w:t>
      </w:r>
    </w:p>
    <w:p w:rsidR="00537A17" w:rsidRDefault="00E811A3">
      <w:pPr>
        <w:pStyle w:val="Bodytext2"/>
        <w:shd w:val="clear" w:color="auto" w:fill="auto"/>
        <w:tabs>
          <w:tab w:val="left" w:pos="0"/>
        </w:tabs>
        <w:spacing w:before="0" w:after="120" w:line="240" w:lineRule="auto"/>
        <w:ind w:left="9" w:firstLineChars="318" w:firstLine="700"/>
        <w:rPr>
          <w:rFonts w:ascii="Times New Roman" w:hAnsi="Times New Roman" w:cs="Times New Roman"/>
          <w:sz w:val="22"/>
          <w:szCs w:val="22"/>
        </w:rPr>
      </w:pPr>
      <w:r>
        <w:rPr>
          <w:rFonts w:ascii="Times New Roman" w:eastAsia="Times New Roman" w:hAnsi="Times New Roman" w:cs="Times New Roman"/>
          <w:color w:val="000000"/>
          <w:sz w:val="22"/>
          <w:szCs w:val="22"/>
        </w:rPr>
        <w:t xml:space="preserve">5.9. </w:t>
      </w:r>
      <w:r>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rsidR="00537A17" w:rsidRDefault="00537A17">
      <w:pPr>
        <w:pStyle w:val="Bodytext2"/>
        <w:shd w:val="clear" w:color="auto" w:fill="auto"/>
        <w:tabs>
          <w:tab w:val="left" w:pos="709"/>
        </w:tabs>
        <w:spacing w:before="0" w:after="120" w:line="240" w:lineRule="auto"/>
        <w:ind w:firstLine="0"/>
        <w:rPr>
          <w:rFonts w:ascii="Times New Roman" w:hAnsi="Times New Roman" w:cs="Times New Roman"/>
          <w:sz w:val="22"/>
          <w:szCs w:val="22"/>
        </w:rPr>
      </w:pPr>
    </w:p>
    <w:p w:rsidR="00537A17" w:rsidRDefault="00E811A3">
      <w:pPr>
        <w:pStyle w:val="Heading1"/>
        <w:ind w:left="0" w:firstLine="709"/>
      </w:pPr>
      <w:bookmarkStart w:id="40" w:name="_Toc488772304"/>
      <w:bookmarkStart w:id="41" w:name="_Toc488935293"/>
      <w:bookmarkStart w:id="42" w:name="_Toc490646767"/>
      <w:bookmarkStart w:id="43" w:name="_Toc491937037"/>
      <w:bookmarkStart w:id="44" w:name="_Toc132813408"/>
      <w:bookmarkStart w:id="45" w:name="bookmark11"/>
      <w:r>
        <w:t>SUTARTIES GALIOJIMO IR VYKDYMO TERMINAI</w:t>
      </w:r>
      <w:bookmarkEnd w:id="40"/>
      <w:bookmarkEnd w:id="41"/>
      <w:bookmarkEnd w:id="42"/>
      <w:bookmarkEnd w:id="43"/>
      <w:bookmarkEnd w:id="44"/>
    </w:p>
    <w:p w:rsidR="00537A17" w:rsidRDefault="00E811A3">
      <w:pPr>
        <w:pStyle w:val="Bodytext2"/>
        <w:numPr>
          <w:ilvl w:val="1"/>
          <w:numId w:val="3"/>
        </w:numPr>
        <w:shd w:val="clear" w:color="auto" w:fill="auto"/>
        <w:tabs>
          <w:tab w:val="left" w:pos="1276"/>
        </w:tabs>
        <w:spacing w:before="0" w:after="120" w:line="240" w:lineRule="auto"/>
        <w:ind w:left="1276" w:hanging="567"/>
        <w:rPr>
          <w:rFonts w:ascii="Times New Roman" w:hAnsi="Times New Roman" w:cs="Times New Roman"/>
          <w:sz w:val="22"/>
          <w:szCs w:val="22"/>
        </w:rPr>
      </w:pPr>
      <w:r>
        <w:rPr>
          <w:rFonts w:ascii="Times New Roman" w:hAnsi="Times New Roman" w:cs="Times New Roman"/>
          <w:sz w:val="22"/>
          <w:szCs w:val="22"/>
        </w:rPr>
        <w:t>Sutartis įsigalioja, kai Šalys pasirašo Sutartį, ir galioja iki visiško Sutarties sąlygų įvykdymo.</w:t>
      </w:r>
    </w:p>
    <w:p w:rsidR="00537A17" w:rsidRDefault="00E811A3">
      <w:pPr>
        <w:numPr>
          <w:ilvl w:val="1"/>
          <w:numId w:val="3"/>
        </w:numPr>
        <w:tabs>
          <w:tab w:val="left" w:pos="709"/>
        </w:tabs>
        <w:spacing w:after="120" w:line="240" w:lineRule="auto"/>
        <w:ind w:left="0" w:firstLine="709"/>
        <w:jc w:val="both"/>
        <w:rPr>
          <w:rFonts w:ascii="Times New Roman" w:hAnsi="Times New Roman"/>
          <w:bCs/>
        </w:rPr>
      </w:pPr>
      <w:bookmarkStart w:id="46" w:name="m_3519641450262023985__Ref488328992"/>
      <w:bookmarkStart w:id="47" w:name="_Ref488328992"/>
      <w:r>
        <w:rPr>
          <w:rFonts w:ascii="Times New Roman" w:eastAsia="Microsoft Sans Serif" w:hAnsi="Times New Roman"/>
        </w:rPr>
        <w:t>Darbų pradžia yra Statybvietės perdavimo-priėmimo akto pasirašymo data. Statybvietę Užsakovas turi perduoti, o Rangovas priimti per 5 (penkias) darbo dienas nuo sutarties įsigaliojimo. Rangovas turi vykdyti Darbus ir užbaigti juos, laikydamasis Sutarties 6.3 p. nustatytų terminų.</w:t>
      </w:r>
    </w:p>
    <w:bookmarkEnd w:id="46"/>
    <w:bookmarkEnd w:id="47"/>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Darbų atlikimo terminas – 2 mėn. Laikas skaičiuojamas nuo Darbų pradžios iki Darbų perdavimo Užsakovui, ir pasirašius Darbų perdavimo-priėmimo aktą. Darbų atlikimo termino pratęsimas nenumatomas.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Rangovas turi teisę užbaigti Sutarties vykdymą anksčiau nustatytų terminų.</w:t>
      </w:r>
    </w:p>
    <w:p w:rsidR="00537A17" w:rsidRDefault="00537A17">
      <w:pPr>
        <w:pStyle w:val="Bodytext2"/>
        <w:shd w:val="clear" w:color="auto" w:fill="auto"/>
        <w:tabs>
          <w:tab w:val="left" w:pos="709"/>
        </w:tabs>
        <w:spacing w:before="0" w:after="120" w:line="240" w:lineRule="auto"/>
        <w:ind w:left="709" w:firstLine="0"/>
        <w:rPr>
          <w:rFonts w:ascii="Times New Roman" w:hAnsi="Times New Roman" w:cs="Times New Roman"/>
          <w:sz w:val="22"/>
          <w:szCs w:val="22"/>
        </w:rPr>
      </w:pPr>
    </w:p>
    <w:p w:rsidR="00537A17" w:rsidRDefault="00E811A3">
      <w:pPr>
        <w:pStyle w:val="Heading1"/>
        <w:ind w:left="0" w:firstLine="709"/>
      </w:pPr>
      <w:bookmarkStart w:id="48" w:name="_Toc488772305"/>
      <w:bookmarkStart w:id="49" w:name="_Toc488935294"/>
      <w:bookmarkStart w:id="50" w:name="_Toc490646768"/>
      <w:bookmarkStart w:id="51" w:name="_Toc491937038"/>
      <w:bookmarkStart w:id="52" w:name="_Toc132813409"/>
      <w:r>
        <w:t>DARBŲ KOKYB</w:t>
      </w:r>
      <w:bookmarkEnd w:id="45"/>
      <w:r>
        <w:t>Ė IR GARANTINIS TERMINAS</w:t>
      </w:r>
      <w:bookmarkEnd w:id="48"/>
      <w:bookmarkEnd w:id="49"/>
      <w:bookmarkEnd w:id="50"/>
      <w:bookmarkEnd w:id="51"/>
      <w:bookmarkEnd w:id="52"/>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lastRenderedPageBreak/>
        <w:t>Rangovas privalo užtikrinti, kad tinkama (Pirkimo sąlygas atitinkanti) jo ir (arba) jo personalo kvalifikacija būtų užtikrinama visą Sutarties galiojimo laikotarpį.</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padariusi klaidą (-as).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 ar jų neatitikimų Teisės aktams, privalo nedelsdamas apie tai informuoti Užsakovą.</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Rangovas garantuoja, jog Darbų rezultato perdavimo – priėmimo akto (-ų) pasirašymo metu Darbų rezultatas atitinka Sutartyje nustatytus reikalavimus, jis yra be trūkumų, kurie panaikintų arba sumažintų Darbų rezultato vertę arba tinkamumą įprastam panaudojimui.</w:t>
      </w:r>
    </w:p>
    <w:p w:rsidR="00537A17" w:rsidRDefault="009F5680">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3" w:name="bookmark12"/>
      <w:r>
        <w:rPr>
          <w:rFonts w:ascii="Times New Roman" w:hAnsi="Times New Roman" w:cs="Times New Roman"/>
          <w:sz w:val="22"/>
          <w:szCs w:val="22"/>
        </w:rPr>
        <w:t>Rangovas</w:t>
      </w:r>
      <w:r w:rsidR="00E811A3">
        <w:rPr>
          <w:rFonts w:ascii="Times New Roman" w:hAnsi="Times New Roman" w:cs="Times New Roman"/>
          <w:sz w:val="22"/>
          <w:szCs w:val="22"/>
        </w:rPr>
        <w:t xml:space="preserve"> </w:t>
      </w:r>
      <w:r>
        <w:rPr>
          <w:rFonts w:ascii="Times New Roman" w:hAnsi="Times New Roman" w:cs="Times New Roman"/>
          <w:sz w:val="22"/>
          <w:szCs w:val="22"/>
        </w:rPr>
        <w:t xml:space="preserve"> </w:t>
      </w:r>
      <w:bookmarkEnd w:id="53"/>
      <w:r w:rsidRPr="00592F30">
        <w:rPr>
          <w:rFonts w:ascii="Times New Roman" w:hAnsi="Times New Roman" w:cs="Times New Roman"/>
          <w:sz w:val="22"/>
          <w:szCs w:val="22"/>
        </w:rPr>
        <w:t>atliktiems Darbams suteikia</w:t>
      </w:r>
      <w:r>
        <w:rPr>
          <w:rFonts w:ascii="Times New Roman" w:hAnsi="Times New Roman" w:cs="Times New Roman"/>
          <w:sz w:val="22"/>
          <w:szCs w:val="22"/>
        </w:rPr>
        <w:t xml:space="preserve"> </w:t>
      </w:r>
      <w:r w:rsidRPr="00592F30">
        <w:rPr>
          <w:rFonts w:ascii="Times New Roman" w:hAnsi="Times New Roman" w:cs="Times New Roman"/>
          <w:sz w:val="22"/>
          <w:szCs w:val="22"/>
        </w:rPr>
        <w:t>garantijas, kurios negali būti trumpesnės už nurodytas Lietuvos Respublikos statybos įstatyme ir kituose Teisės aktuose, ir kurių terminas pradedamas skaičiuoti nuo galutinio Darbų perdavimo – priėmimo akto arba nuo statybos užbaigimo dokumento pasirašymo tarp Šalių dienos. Tuo atveju, jei įstatymai nustato ilgesnius garantinius terminus, taikomi įstatymo nustatyti garantiniai termina</w:t>
      </w:r>
      <w:r>
        <w:rPr>
          <w:rFonts w:ascii="Times New Roman" w:hAnsi="Times New Roman" w:cs="Times New Roman"/>
          <w:sz w:val="22"/>
          <w:szCs w:val="22"/>
        </w:rPr>
        <w:t>i.</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Apie pastebėtus per garantinį terminą Darbų trūkumus Užsakovas raštu informuoja Rangovą.</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Pr>
          <w:rFonts w:ascii="Times New Roman" w:hAnsi="Times New Roman" w:cs="Times New Roman"/>
          <w:i/>
          <w:sz w:val="22"/>
          <w:szCs w:val="22"/>
        </w:rPr>
        <w:t>force majeure</w:t>
      </w:r>
      <w:r>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Jei dėl Rangovo netinkamai atliktų Darbų sugadinamas Užsakovo turimas turtas,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20 skyriuje, ar bet kokią kitą Užsakovo raštu nurodytą banko sąskaitą.</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olor w:val="000000"/>
        </w:rPr>
      </w:pPr>
      <w:r>
        <w:rPr>
          <w:rFonts w:ascii="Times New Roman" w:hAnsi="Times New Roman" w:cs="Times New Roman"/>
          <w:sz w:val="22"/>
          <w:szCs w:val="22"/>
        </w:rPr>
        <w:t xml:space="preserve">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w:t>
      </w:r>
    </w:p>
    <w:p w:rsidR="00537A17" w:rsidRDefault="00537A17">
      <w:pPr>
        <w:pStyle w:val="Bodytext2"/>
        <w:shd w:val="clear" w:color="auto" w:fill="auto"/>
        <w:tabs>
          <w:tab w:val="left" w:pos="709"/>
        </w:tabs>
        <w:spacing w:before="0" w:after="120" w:line="240" w:lineRule="auto"/>
        <w:ind w:left="709" w:firstLine="0"/>
        <w:rPr>
          <w:rFonts w:ascii="Times New Roman" w:hAnsi="Times New Roman"/>
          <w:color w:val="000000"/>
        </w:rPr>
      </w:pPr>
    </w:p>
    <w:p w:rsidR="00537A17" w:rsidRDefault="00E811A3">
      <w:pPr>
        <w:pStyle w:val="Heading1"/>
        <w:ind w:left="0" w:firstLine="709"/>
      </w:pPr>
      <w:bookmarkStart w:id="54" w:name="_Ref488312185"/>
      <w:bookmarkStart w:id="55" w:name="_Toc488772306"/>
      <w:bookmarkStart w:id="56" w:name="_Toc488935295"/>
      <w:bookmarkStart w:id="57" w:name="_Toc490646769"/>
      <w:bookmarkStart w:id="58" w:name="_Toc491937039"/>
      <w:bookmarkStart w:id="59" w:name="_Toc132813410"/>
      <w:r>
        <w:t>ŠALIŲ TEISĖS IR PAREIGOS</w:t>
      </w:r>
      <w:bookmarkEnd w:id="54"/>
      <w:bookmarkEnd w:id="55"/>
      <w:bookmarkEnd w:id="56"/>
      <w:bookmarkEnd w:id="57"/>
      <w:bookmarkEnd w:id="58"/>
      <w:bookmarkEnd w:id="59"/>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Užsakovas įsipareigoja:</w:t>
      </w:r>
    </w:p>
    <w:p w:rsidR="00537A17" w:rsidRDefault="00E811A3">
      <w:pPr>
        <w:pStyle w:val="Bodytext2"/>
        <w:numPr>
          <w:ilvl w:val="2"/>
          <w:numId w:val="3"/>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tinkamai ir sąžiningai vykdyti Sutartį;</w:t>
      </w:r>
    </w:p>
    <w:p w:rsidR="00537A17" w:rsidRDefault="00E811A3">
      <w:pPr>
        <w:pStyle w:val="Bodytext2"/>
        <w:numPr>
          <w:ilvl w:val="2"/>
          <w:numId w:val="3"/>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Sutarties vykdymo metu bendradarbiauti su Rangovu, teikiant Sutarties vykdymui pagrįstai reikalingą informaciją, kurios pateikimo būtinybė iškilo Sutarties vykdymo metu;</w:t>
      </w:r>
    </w:p>
    <w:p w:rsidR="00537A17" w:rsidRDefault="00E811A3">
      <w:pPr>
        <w:pStyle w:val="Bodytext2"/>
        <w:numPr>
          <w:ilvl w:val="2"/>
          <w:numId w:val="3"/>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organizuoti Darbų techninės priežiūros vykdymą;</w:t>
      </w:r>
    </w:p>
    <w:p w:rsidR="00537A17" w:rsidRDefault="00E811A3">
      <w:pPr>
        <w:pStyle w:val="Bodytext2"/>
        <w:numPr>
          <w:ilvl w:val="2"/>
          <w:numId w:val="3"/>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Rangovui tinkamai įvykdžius sutartinius įsipareigojimus, priimti iš Rangovo atliktus Darbus Sutartyje nustatyta tvarka;</w:t>
      </w:r>
    </w:p>
    <w:p w:rsidR="00537A17" w:rsidRDefault="00E811A3">
      <w:pPr>
        <w:pStyle w:val="Bodytext2"/>
        <w:numPr>
          <w:ilvl w:val="2"/>
          <w:numId w:val="3"/>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Rangovui tinkamai įvykdžius sutartinius įsipareigojimus, sumokėti Rangovui už Sutartyje nustatyta tvarka ir terminais tinkamai atliktus Darbus pagal Sutarties </w:t>
      </w:r>
      <w:r>
        <w:rPr>
          <w:rFonts w:ascii="Times New Roman" w:eastAsia="Times New Roman" w:hAnsi="Times New Roman" w:cs="Times New Roman"/>
          <w:color w:val="000000"/>
          <w:sz w:val="22"/>
          <w:szCs w:val="22"/>
        </w:rPr>
        <w:fldChar w:fldCharType="begin"/>
      </w:r>
      <w:r>
        <w:rPr>
          <w:rFonts w:ascii="Times New Roman" w:eastAsia="Times New Roman" w:hAnsi="Times New Roman" w:cs="Times New Roman"/>
          <w:color w:val="000000"/>
          <w:sz w:val="22"/>
          <w:szCs w:val="22"/>
        </w:rPr>
        <w:instrText xml:space="preserve"> REF bookmark9 \r \h  \* MERGEFORMAT </w:instrText>
      </w:r>
      <w:r>
        <w:rPr>
          <w:rFonts w:ascii="Times New Roman" w:eastAsia="Times New Roman" w:hAnsi="Times New Roman" w:cs="Times New Roman"/>
          <w:color w:val="000000"/>
          <w:sz w:val="22"/>
          <w:szCs w:val="22"/>
        </w:rPr>
      </w:r>
      <w:r>
        <w:rPr>
          <w:rFonts w:ascii="Times New Roman" w:eastAsia="Times New Roman" w:hAnsi="Times New Roman" w:cs="Times New Roman"/>
          <w:color w:val="000000"/>
          <w:sz w:val="22"/>
          <w:szCs w:val="22"/>
        </w:rPr>
        <w:fldChar w:fldCharType="separate"/>
      </w:r>
      <w:r>
        <w:rPr>
          <w:rFonts w:ascii="Times New Roman" w:eastAsia="Times New Roman" w:hAnsi="Times New Roman" w:cs="Times New Roman"/>
          <w:color w:val="000000"/>
          <w:sz w:val="22"/>
          <w:szCs w:val="22"/>
        </w:rPr>
        <w:t>5</w:t>
      </w:r>
      <w:r>
        <w:rPr>
          <w:rFonts w:ascii="Times New Roman" w:eastAsia="Times New Roman" w:hAnsi="Times New Roman" w:cs="Times New Roman"/>
          <w:color w:val="000000"/>
          <w:sz w:val="22"/>
          <w:szCs w:val="22"/>
        </w:rPr>
        <w:fldChar w:fldCharType="end"/>
      </w:r>
      <w:r>
        <w:rPr>
          <w:rFonts w:ascii="Times New Roman" w:eastAsia="Times New Roman" w:hAnsi="Times New Roman" w:cs="Times New Roman"/>
          <w:color w:val="000000"/>
          <w:sz w:val="22"/>
          <w:szCs w:val="22"/>
        </w:rPr>
        <w:t xml:space="preserve"> skyriuje nustatytą kainą;</w:t>
      </w:r>
    </w:p>
    <w:p w:rsidR="00537A17" w:rsidRDefault="00E811A3">
      <w:pPr>
        <w:pStyle w:val="Bodytext2"/>
        <w:numPr>
          <w:ilvl w:val="2"/>
          <w:numId w:val="3"/>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Sutarties vykdymo metu sudaryti Rangovui galimybę patekti į Užsakovo teritoriją (objektą, kuriame atliekami Darbai);</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Pr>
          <w:rFonts w:ascii="Times New Roman" w:eastAsia="Times New Roman" w:hAnsi="Times New Roman" w:cs="Times New Roman"/>
          <w:color w:val="000000"/>
          <w:sz w:val="22"/>
          <w:szCs w:val="22"/>
        </w:rPr>
        <w:t>tinkamai vykdyti</w:t>
      </w:r>
      <w:r>
        <w:rPr>
          <w:rFonts w:ascii="Times New Roman" w:hAnsi="Times New Roman" w:cs="Times New Roman"/>
          <w:color w:val="000000"/>
          <w:sz w:val="22"/>
          <w:szCs w:val="22"/>
        </w:rPr>
        <w:t xml:space="preserve"> kitus įsipareigojimus, kurie yra nustatyti Sutartyje ir Teisės aktuose.</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Užsakovas turi teisę :</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kontroliuoti ir prižiūrėti, ar Darbų atlikimo eiga, kiekis, kaina, medžiagų kokybė ir įrangos naudojimas atitinka Pirkimo dokumentų reikalavimus, Rangovo parengtas lokalines sąmatas, aktus, PVM sąskaitas – faktūras, Teisės aktų reikalavimus;</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raštu reikalauti šalinti defektus, nepriimti nekokybiškai atliktų Darbų ir nemokėti už netinkamai atliktą Darbą iki nustatytų statybos Darbų defektų pašalinimo arba pašalinti trūkumus trečiųjų asmenų pagalba Rangovo sąskaita;</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Pr>
          <w:rFonts w:ascii="Times New Roman" w:eastAsia="Times New Roman" w:hAnsi="Times New Roman" w:cs="Times New Roman"/>
          <w:color w:val="000000"/>
          <w:sz w:val="22"/>
          <w:szCs w:val="22"/>
        </w:rPr>
        <w:t>Darbų vykdymo metu raštiško ir motyvuoto prašymo pagrindu reikalauti Rangovo darbuotojo / Rangovo pareigas vykdančio asmens</w:t>
      </w:r>
      <w:r>
        <w:rPr>
          <w:rFonts w:ascii="Times New Roman" w:hAnsi="Times New Roman" w:cs="Times New Roman"/>
          <w:color w:val="000000"/>
          <w:sz w:val="22"/>
          <w:szCs w:val="22"/>
        </w:rPr>
        <w:t xml:space="preserve"> pakeitimo, jei mano, kad šis asmuo netinkamai vykdo pareigas;</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nutraukti Sutartį, esant Sutarties 13 skyriuje nustatytoms sąlygoms;</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pakeisti Sutarties sąlygas Sutarties 12 skyriuje nustatyta tvarka;</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bookmarkStart w:id="60" w:name="_Ref493059799"/>
      <w:r>
        <w:rPr>
          <w:rFonts w:ascii="Times New Roman" w:hAnsi="Times New Roman" w:cs="Times New Roman"/>
          <w:color w:val="000000"/>
          <w:sz w:val="22"/>
          <w:szCs w:val="22"/>
        </w:rPr>
        <w:t>Rangovas įsipareigoja:</w:t>
      </w:r>
      <w:bookmarkEnd w:id="60"/>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tinkamai ir sąžiningai vykdyti Sutartį;</w:t>
      </w:r>
    </w:p>
    <w:p w:rsidR="00537A17" w:rsidRDefault="00E811A3">
      <w:pPr>
        <w:pStyle w:val="Bodytext2"/>
        <w:numPr>
          <w:ilvl w:val="2"/>
          <w:numId w:val="3"/>
        </w:numPr>
        <w:shd w:val="clear" w:color="auto" w:fill="auto"/>
        <w:tabs>
          <w:tab w:val="left" w:pos="709"/>
          <w:tab w:val="left" w:pos="1560"/>
        </w:tabs>
        <w:spacing w:before="0" w:line="240" w:lineRule="auto"/>
        <w:ind w:left="1080" w:hanging="371"/>
        <w:rPr>
          <w:rFonts w:ascii="Times New Roman" w:hAnsi="Times New Roman" w:cs="Times New Roman"/>
          <w:sz w:val="22"/>
          <w:szCs w:val="22"/>
        </w:rPr>
      </w:pPr>
      <w:r>
        <w:rPr>
          <w:rFonts w:ascii="Times New Roman" w:hAnsi="Times New Roman" w:cs="Times New Roman"/>
          <w:sz w:val="22"/>
          <w:szCs w:val="22"/>
        </w:rPr>
        <w:t xml:space="preserve">jeigu Rangovo (įskaitant ir Subrangovus) kvalifikacija dėl teisės verstis atitinkama veikla </w:t>
      </w:r>
    </w:p>
    <w:p w:rsidR="00537A17" w:rsidRDefault="00E811A3">
      <w:pPr>
        <w:pStyle w:val="Bodytext2"/>
        <w:shd w:val="clear" w:color="auto" w:fill="auto"/>
        <w:tabs>
          <w:tab w:val="left" w:pos="709"/>
          <w:tab w:val="left" w:pos="156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nebuvo tikrinama, Rangovas įsipareigoja Užsakovui, kad Sutartį vykdys tik tokią teisę turintys asmenys;</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 xml:space="preserve">Sutartyje nustatytu laiku atlikti ir perduoti Užsakovui užbaigtus Sutartyje nurodytus Darbus </w:t>
      </w:r>
      <w:r>
        <w:rPr>
          <w:rFonts w:ascii="Times New Roman" w:eastAsia="Times New Roman" w:hAnsi="Times New Roman" w:cs="Times New Roman"/>
          <w:color w:val="000000"/>
          <w:sz w:val="22"/>
          <w:szCs w:val="22"/>
        </w:rPr>
        <w:t>ir ištaisyti nustatytus trūkumus;</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bookmarkStart w:id="61" w:name="bookmark13"/>
      <w:r>
        <w:rPr>
          <w:rFonts w:ascii="Times New Roman" w:eastAsia="Times New Roman" w:hAnsi="Times New Roman" w:cs="Times New Roman"/>
          <w:color w:val="000000"/>
          <w:sz w:val="22"/>
          <w:szCs w:val="22"/>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61"/>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instruktuoti Darbus atliksiančius darbuotojus saugos darbe bei kitais Sutarties</w:t>
      </w:r>
      <w:hyperlink w:anchor="bookmark13" w:tooltip="Current Document" w:history="1">
        <w:r>
          <w:rPr>
            <w:rFonts w:ascii="Times New Roman" w:eastAsia="Times New Roman" w:hAnsi="Times New Roman" w:cs="Times New Roman"/>
            <w:color w:val="000000"/>
            <w:sz w:val="22"/>
            <w:szCs w:val="22"/>
          </w:rPr>
          <w:t xml:space="preserve"> </w:t>
        </w:r>
        <w:r>
          <w:rPr>
            <w:rFonts w:ascii="Times New Roman" w:eastAsia="Times New Roman" w:hAnsi="Times New Roman" w:cs="Times New Roman"/>
            <w:color w:val="000000"/>
            <w:sz w:val="22"/>
            <w:szCs w:val="22"/>
          </w:rPr>
          <w:fldChar w:fldCharType="begin"/>
        </w:r>
        <w:r>
          <w:rPr>
            <w:rFonts w:ascii="Times New Roman" w:eastAsia="Times New Roman" w:hAnsi="Times New Roman" w:cs="Times New Roman"/>
            <w:color w:val="000000"/>
            <w:sz w:val="22"/>
            <w:szCs w:val="22"/>
          </w:rPr>
          <w:instrText xml:space="preserve"> REF bookmark13 \r \h  \* MERGEFORMAT </w:instrText>
        </w:r>
        <w:r>
          <w:rPr>
            <w:rFonts w:ascii="Times New Roman" w:eastAsia="Times New Roman" w:hAnsi="Times New Roman" w:cs="Times New Roman"/>
            <w:color w:val="000000"/>
            <w:sz w:val="22"/>
            <w:szCs w:val="22"/>
          </w:rPr>
        </w:r>
        <w:r>
          <w:rPr>
            <w:rFonts w:ascii="Times New Roman" w:eastAsia="Times New Roman" w:hAnsi="Times New Roman" w:cs="Times New Roman"/>
            <w:color w:val="000000"/>
            <w:sz w:val="22"/>
            <w:szCs w:val="22"/>
          </w:rPr>
          <w:fldChar w:fldCharType="separate"/>
        </w:r>
        <w:r>
          <w:rPr>
            <w:rFonts w:ascii="Times New Roman" w:eastAsia="Times New Roman" w:hAnsi="Times New Roman" w:cs="Times New Roman"/>
            <w:color w:val="000000"/>
            <w:sz w:val="22"/>
            <w:szCs w:val="22"/>
          </w:rPr>
          <w:t>8.3.5</w:t>
        </w:r>
        <w:r>
          <w:rPr>
            <w:rFonts w:ascii="Times New Roman" w:eastAsia="Times New Roman" w:hAnsi="Times New Roman" w:cs="Times New Roman"/>
            <w:color w:val="000000"/>
            <w:sz w:val="22"/>
            <w:szCs w:val="22"/>
          </w:rPr>
          <w:fldChar w:fldCharType="end"/>
        </w:r>
      </w:hyperlink>
      <w:r>
        <w:rPr>
          <w:rFonts w:ascii="Times New Roman" w:eastAsia="Times New Roman" w:hAnsi="Times New Roman" w:cs="Times New Roman"/>
          <w:color w:val="000000"/>
          <w:sz w:val="22"/>
          <w:szCs w:val="22"/>
        </w:rPr>
        <w:t xml:space="preserve"> papunktyje 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baigus Darbus, sutvarkyti darbo vietą ir aplinką;</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organizuoti Darbus taip, kad nebūtų gadinamas jo ar kitų rangovų anksčiau atliktų darbų </w:t>
      </w:r>
      <w:r>
        <w:rPr>
          <w:rFonts w:ascii="Times New Roman" w:eastAsia="Times New Roman" w:hAnsi="Times New Roman" w:cs="Times New Roman"/>
          <w:color w:val="000000"/>
          <w:sz w:val="22"/>
          <w:szCs w:val="22"/>
        </w:rPr>
        <w:lastRenderedPageBreak/>
        <w:t>rezultatas, Užsakovo ar Darbų objekto naudotojo turtas, ar daromas nepagrįstai poveikis aplinkai;</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raštu informuoti Užsakovą apie aplinkybes, kurios trukdo ir (ar) gali trukdyti jam tinkamai vykdyti Sutartį nedelsiant po to, kai jis apie jas sužinojo ar turėjo sužinoti;</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organizuoti ir apskaityti nelaimingų atsitikimų ir avarijų tyrimus;</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Užsakovui pareikalavus, pateikti naudojamų medžiagų ir (ar) įrangos kokybės ir atitikties sertifikatus iki medžiagų ar įrangos pateikimo į statybvietę;</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atlyginti visus Užsakovo nuostolius, atsiradusius dėl netinkamos kokybės Darbų atlikimo, susijusius su defektų šalinimu ir (ar) termino praleidimu;</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sudaryti sąlygas Užsakovo atstovams lankytis objekte bei susipažinti su visa Darbų vykdymo dokumentacija;</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informuoti Užsakovą apie objekte dirbančius subrangovus;</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rPr>
      </w:pPr>
      <w:r>
        <w:rPr>
          <w:rFonts w:ascii="Times New Roman" w:eastAsia="Times New Roman" w:hAnsi="Times New Roman" w:cs="Times New Roman"/>
          <w:sz w:val="22"/>
          <w:szCs w:val="22"/>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rPr>
      </w:pPr>
      <w:r>
        <w:rPr>
          <w:rFonts w:ascii="Times New Roman" w:eastAsia="Times New Roman" w:hAnsi="Times New Roman" w:cs="Times New Roman"/>
          <w:sz w:val="22"/>
          <w:szCs w:val="22"/>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Pr>
          <w:rFonts w:ascii="Times New Roman" w:eastAsia="Times New Roman" w:hAnsi="Times New Roman" w:cs="Times New Roman"/>
          <w:color w:val="000000"/>
          <w:sz w:val="22"/>
          <w:szCs w:val="22"/>
        </w:rPr>
        <w:t>tinkamai vykdyti</w:t>
      </w:r>
      <w:r>
        <w:rPr>
          <w:rFonts w:ascii="Times New Roman" w:hAnsi="Times New Roman" w:cs="Times New Roman"/>
          <w:color w:val="000000"/>
          <w:sz w:val="22"/>
          <w:szCs w:val="22"/>
        </w:rPr>
        <w:t xml:space="preserve"> kitus įsipareigojimus, kurie numatyti Sutartyje ir galiojančiuose Teisės aktuose;</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Rangovas privalo užtikrinti, kad:</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rPr>
      </w:pPr>
      <w:r>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rPr>
      </w:pPr>
      <w:r>
        <w:rPr>
          <w:rFonts w:ascii="Times New Roman" w:hAnsi="Times New Roman" w:cs="Times New Roman"/>
          <w:sz w:val="22"/>
          <w:szCs w:val="22"/>
        </w:rPr>
        <w:t>būtų nustatyta kitų statybvietėje esančių asmenų, kurie nenurodyti šio 8.4.1 papunktyje, identifikavimo priemonė, prireikus – jos išdavimo tvarka, registruojami šių asmenų buvimo statybvietėje pradžios ir pabaigos laikas ir priežastys;</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rPr>
      </w:pPr>
      <w:r>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Rangovas turi teisę:</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gauti Sutartyje nurodyto dydžio užmokestį už laiku, tinkamai ir kokybiškai Užsakovui atliktus Darbus;</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prašyti, kad Užsakovas pateiktų su tinkamu Sutarties vykdymu susijusią informaciją ar dokumentus, kurių pateikimo būtinybė atsirado Sutarties vykdymo metu;</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suderinęs su Užsakovu, įrengti statybos aikštelėje laikinus statinius, sandėliuoti medžiagas, reikalingas Darbams atlikti;</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naudoti Darbų objekte atributiką, reklamuojančią jį ir subrangovus, tik iš anksto raštu </w:t>
      </w:r>
      <w:r>
        <w:rPr>
          <w:rFonts w:ascii="Times New Roman" w:eastAsia="Times New Roman" w:hAnsi="Times New Roman" w:cs="Times New Roman"/>
          <w:color w:val="000000"/>
          <w:sz w:val="22"/>
          <w:szCs w:val="22"/>
        </w:rPr>
        <w:lastRenderedPageBreak/>
        <w:t>suderinęs tai su Užsakovu;</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patekti į Darbų objektą tiek, kiek tai būtina atlikti Darbus bei įvykdyti kitus Sutartyje numatytus įsipareigojimus;</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užbaigti Darbus anksčiau Sutartyje numatyto termino;</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reikalauti, kad Užsakovas tinkamai ir laiku vykdytų kitus sutartinius įsipareigojimus;</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nutraukti Sutartį, esant Sutarties 13 skyriuje nustatytoms sąlygoms.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Kiti Užsakovo ir Rangovo įsipareigojimai, teisės ir pareigos apibrėžiami galiojančiuose Teisės aktuose.</w:t>
      </w:r>
    </w:p>
    <w:p w:rsidR="00537A17" w:rsidRDefault="00537A17">
      <w:pPr>
        <w:widowControl w:val="0"/>
        <w:tabs>
          <w:tab w:val="left" w:pos="709"/>
        </w:tabs>
        <w:spacing w:after="120" w:line="240" w:lineRule="auto"/>
        <w:jc w:val="both"/>
        <w:rPr>
          <w:rFonts w:ascii="Times New Roman" w:eastAsia="Microsoft Sans Serif" w:hAnsi="Times New Roman"/>
          <w:color w:val="000000"/>
        </w:rPr>
      </w:pPr>
    </w:p>
    <w:p w:rsidR="00537A17" w:rsidRDefault="00E811A3">
      <w:pPr>
        <w:pStyle w:val="Heading1"/>
        <w:ind w:left="0" w:firstLine="709"/>
      </w:pPr>
      <w:bookmarkStart w:id="62" w:name="_Toc488772309"/>
      <w:bookmarkStart w:id="63" w:name="_Toc488935298"/>
      <w:bookmarkStart w:id="64" w:name="_Toc490646772"/>
      <w:bookmarkStart w:id="65" w:name="_Toc491937041"/>
      <w:bookmarkStart w:id="66" w:name="_Toc132813411"/>
      <w:r>
        <w:t>SUBRANGA, SUBRANGOVŲ KEITIMAS</w:t>
      </w:r>
      <w:bookmarkEnd w:id="62"/>
      <w:bookmarkEnd w:id="63"/>
      <w:bookmarkEnd w:id="64"/>
      <w:bookmarkEnd w:id="65"/>
      <w:bookmarkEnd w:id="66"/>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sz w:val="22"/>
        </w:rPr>
      </w:pPr>
      <w:r>
        <w:rPr>
          <w:rFonts w:ascii="Times New Roman" w:hAnsi="Times New Roman"/>
          <w:sz w:val="22"/>
        </w:rPr>
        <w:t>Rangovo pasitelkiami Subrangovai:</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i/>
          <w:sz w:val="22"/>
          <w:szCs w:val="22"/>
        </w:rPr>
        <w:t>nurodomi Subrangovai: fizinių / juridinių asmenų pavadinimai, kodai,  buveinės adresas</w:t>
      </w:r>
      <w:r>
        <w:rPr>
          <w:rFonts w:ascii="Times New Roman" w:hAnsi="Times New Roman" w:cs="Times New Roman"/>
          <w:sz w:val="22"/>
          <w:szCs w:val="22"/>
        </w:rPr>
        <w:t>].</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color w:val="000000"/>
          <w:sz w:val="22"/>
          <w:szCs w:val="22"/>
        </w:rPr>
        <w:t xml:space="preserve">Rangovas turi teisę pasitelkti Subrangovus, nenurodytus Pasiūlyme, jeigu šiems Subrangovams nebuvo keliami kvalifikacijos reikalavimai ir jų poreikio Rangovas negalėjo numatyti. Rangovas privalo pranešti Užsakovui apie pasitelkiamą Subrangovą per 3 (tris) darbo dienas nuo Subrangovo pasitelkimo. </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color w:val="000000"/>
          <w:sz w:val="22"/>
          <w:szCs w:val="22"/>
        </w:rPr>
        <w:t xml:space="preserve">Už Subrangovo atliekamų Darbų kokybę Užsakovui atsako Rangovas ir užtikrina, kad Sutarties </w:t>
      </w:r>
      <w:r>
        <w:rPr>
          <w:rFonts w:ascii="Times New Roman" w:hAnsi="Times New Roman" w:cs="Times New Roman"/>
          <w:color w:val="000000"/>
          <w:sz w:val="22"/>
          <w:szCs w:val="22"/>
        </w:rPr>
        <w:fldChar w:fldCharType="begin"/>
      </w:r>
      <w:r>
        <w:rPr>
          <w:rFonts w:ascii="Times New Roman" w:hAnsi="Times New Roman" w:cs="Times New Roman"/>
          <w:color w:val="000000"/>
          <w:sz w:val="22"/>
          <w:szCs w:val="22"/>
        </w:rPr>
        <w:instrText xml:space="preserve"> REF _Ref493059799 \r \h  \* MERGEFORMAT </w:instrText>
      </w:r>
      <w:r>
        <w:rPr>
          <w:rFonts w:ascii="Times New Roman" w:hAnsi="Times New Roman" w:cs="Times New Roman"/>
          <w:color w:val="000000"/>
          <w:sz w:val="22"/>
          <w:szCs w:val="22"/>
        </w:rPr>
      </w:r>
      <w:r>
        <w:rPr>
          <w:rFonts w:ascii="Times New Roman" w:hAnsi="Times New Roman" w:cs="Times New Roman"/>
          <w:color w:val="000000"/>
          <w:sz w:val="22"/>
          <w:szCs w:val="22"/>
        </w:rPr>
        <w:fldChar w:fldCharType="separate"/>
      </w:r>
      <w:r>
        <w:rPr>
          <w:rFonts w:ascii="Times New Roman" w:hAnsi="Times New Roman" w:cs="Times New Roman"/>
          <w:color w:val="000000"/>
          <w:sz w:val="22"/>
          <w:szCs w:val="22"/>
        </w:rPr>
        <w:t>8.3</w:t>
      </w:r>
      <w:r>
        <w:rPr>
          <w:rFonts w:ascii="Times New Roman" w:hAnsi="Times New Roman" w:cs="Times New Roman"/>
          <w:color w:val="000000"/>
          <w:sz w:val="22"/>
          <w:szCs w:val="22"/>
        </w:rPr>
        <w:fldChar w:fldCharType="end"/>
      </w:r>
      <w:r>
        <w:rPr>
          <w:rFonts w:ascii="Times New Roman" w:hAnsi="Times New Roman" w:cs="Times New Roman"/>
          <w:color w:val="000000"/>
          <w:sz w:val="22"/>
          <w:szCs w:val="22"/>
        </w:rPr>
        <w:t xml:space="preserve"> punkte 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7" w:name="_Ref480137213"/>
      <w:r>
        <w:rPr>
          <w:rFonts w:ascii="Times New Roman" w:hAnsi="Times New Roman" w:cs="Times New Roman"/>
          <w:sz w:val="22"/>
          <w:szCs w:val="22"/>
        </w:rPr>
        <w:t>Sutarties galiojimo laikotarpiu Subrangovai gali būti pakeisti kitais:</w:t>
      </w:r>
      <w:bookmarkEnd w:id="67"/>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dėl Subrangovų bankroto, restruktūrizavimo bylos iškėlimo ar likvidavimo procedūros pradėjimo;</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Pr>
          <w:rFonts w:ascii="Times New Roman" w:eastAsia="Times New Roman" w:hAnsi="Times New Roman" w:cs="Times New Roman"/>
          <w:color w:val="000000"/>
          <w:sz w:val="22"/>
          <w:szCs w:val="22"/>
        </w:rPr>
        <w:t>kai su Subrangovais nutraukiama sutartis dėl negalėjimo laiku ir tinkamai</w:t>
      </w:r>
      <w:r>
        <w:rPr>
          <w:rFonts w:ascii="Times New Roman" w:hAnsi="Times New Roman" w:cs="Times New Roman"/>
          <w:sz w:val="22"/>
          <w:szCs w:val="22"/>
        </w:rPr>
        <w:t xml:space="preserve"> įvykdyti Sutarties sąlygų.</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8" w:name="_Ref480137257"/>
      <w:r>
        <w:rPr>
          <w:rFonts w:ascii="Times New Roman" w:hAnsi="Times New Roman" w:cs="Times New Roman"/>
          <w:sz w:val="22"/>
          <w:szCs w:val="22"/>
        </w:rPr>
        <w:t>Sutarties galiojimo laikotarpiu gali būti pasitelkiami papildomi Subrangovai, kai:</w:t>
      </w:r>
      <w:bookmarkEnd w:id="68"/>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Subrangovai gali pradėti vykdyti Darbus tik Rangovui gavus Užsakovo sutikimą.</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w:t>
      </w:r>
      <w:r>
        <w:rPr>
          <w:rFonts w:ascii="Times New Roman" w:hAnsi="Times New Roman" w:cs="Times New Roman"/>
          <w:sz w:val="22"/>
          <w:szCs w:val="22"/>
        </w:rPr>
        <w:lastRenderedPageBreak/>
        <w:t xml:space="preserve">atitikimą Paslaugų ir Darbų pirkimo sąlygose nurodytiems kvalifikaciniams reikalavimams. </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Jei</w:t>
      </w:r>
      <w:r>
        <w:rPr>
          <w:rFonts w:ascii="Times New Roman" w:hAnsi="Times New Roman" w:cs="Times New Roman"/>
          <w:color w:val="000000"/>
          <w:sz w:val="22"/>
          <w:szCs w:val="22"/>
        </w:rPr>
        <w:t xml:space="preserve"> Rangovas pasamdo Subrangovą be Užsakovo raštiško sutikimo, Rangovas privalo Užsakovui sumokėti 2 000,00 Eur baudą.  </w:t>
      </w:r>
    </w:p>
    <w:p w:rsidR="00537A17" w:rsidRDefault="00E811A3">
      <w:pPr>
        <w:pStyle w:val="Heading1"/>
        <w:numPr>
          <w:ilvl w:val="0"/>
          <w:numId w:val="0"/>
        </w:numPr>
        <w:spacing w:after="0"/>
        <w:jc w:val="both"/>
        <w:rPr>
          <w:rFonts w:eastAsia="Microsoft Sans Serif"/>
          <w:b w:val="0"/>
          <w:color w:val="000000"/>
          <w:szCs w:val="22"/>
        </w:rPr>
      </w:pPr>
      <w:r>
        <w:rPr>
          <w:rFonts w:eastAsia="Microsoft Sans Serif"/>
          <w:b w:val="0"/>
          <w:color w:val="000000"/>
          <w:szCs w:val="22"/>
        </w:rPr>
        <w:t xml:space="preserve">            </w:t>
      </w:r>
      <w:bookmarkStart w:id="69" w:name="_Toc106201317"/>
      <w:bookmarkStart w:id="70" w:name="_Toc132813412"/>
      <w:r>
        <w:rPr>
          <w:rFonts w:eastAsia="Microsoft Sans Serif"/>
          <w:b w:val="0"/>
          <w:color w:val="000000"/>
          <w:szCs w:val="22"/>
        </w:rPr>
        <w:t>9.10.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bookmarkEnd w:id="69"/>
      <w:bookmarkEnd w:id="70"/>
    </w:p>
    <w:p w:rsidR="00537A17" w:rsidRDefault="00537A17">
      <w:pPr>
        <w:widowControl w:val="0"/>
        <w:tabs>
          <w:tab w:val="left" w:pos="709"/>
        </w:tabs>
        <w:spacing w:after="120" w:line="240" w:lineRule="auto"/>
        <w:jc w:val="both"/>
        <w:rPr>
          <w:rFonts w:ascii="Times New Roman" w:eastAsia="Microsoft Sans Serif" w:hAnsi="Times New Roman"/>
          <w:color w:val="000000"/>
        </w:rPr>
      </w:pPr>
    </w:p>
    <w:p w:rsidR="00537A17" w:rsidRDefault="00E811A3">
      <w:pPr>
        <w:pStyle w:val="Heading1"/>
        <w:ind w:left="0" w:firstLine="709"/>
      </w:pPr>
      <w:bookmarkStart w:id="71" w:name="bookmark16"/>
      <w:bookmarkStart w:id="72" w:name="_Toc488772310"/>
      <w:bookmarkStart w:id="73" w:name="_Toc488935299"/>
      <w:bookmarkStart w:id="74" w:name="_Toc490646773"/>
      <w:bookmarkStart w:id="75" w:name="_Toc491937042"/>
      <w:bookmarkStart w:id="76" w:name="_Toc132813413"/>
      <w:r>
        <w:t>DARBŲ PERDAVIMO – PRIĖMIMO TVARKA</w:t>
      </w:r>
      <w:bookmarkEnd w:id="71"/>
      <w:bookmarkEnd w:id="72"/>
      <w:bookmarkEnd w:id="73"/>
      <w:bookmarkEnd w:id="74"/>
      <w:bookmarkEnd w:id="75"/>
      <w:bookmarkEnd w:id="76"/>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color w:val="000000"/>
          <w:sz w:val="22"/>
          <w:szCs w:val="22"/>
        </w:rPr>
        <w:t>Rangovas, tinkamai atlikęs Sutartyje numatytus Darbus, nedelsiant, bet ne vėliau kaip prieš 3 (tris) darbo dienas apie tai informuoja Užsakovą raštu, kuris ne vėliau kaip per 5 (penkias) darbo dienas nuo tokio pranešimo gavimo dienos organizuoja Darbų techninį įvertinimą, dalyvaujant Rangovo atsakingam asmeniui.</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Cs w:val="22"/>
        </w:rPr>
      </w:pPr>
      <w:r>
        <w:rPr>
          <w:rFonts w:ascii="Times New Roman" w:eastAsia="Calibri" w:hAnsi="Times New Roman" w:cs="Times New Roman"/>
          <w:bCs/>
          <w:iCs/>
          <w:sz w:val="22"/>
          <w:szCs w:val="24"/>
        </w:rPr>
        <w:t xml:space="preserve">Atliktų Darbų priėmimas atliekamas </w:t>
      </w:r>
      <w:r>
        <w:rPr>
          <w:rFonts w:ascii="Times New Roman" w:eastAsia="Calibri" w:hAnsi="Times New Roman" w:cs="Times New Roman"/>
          <w:bCs/>
          <w:iCs/>
          <w:color w:val="000000"/>
          <w:sz w:val="22"/>
          <w:szCs w:val="24"/>
        </w:rPr>
        <w:t xml:space="preserve">pasirašant atliktų darbų aktą (forma F2). </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Užsakovas, priimdamas Darbus, atliktų darbų akte (forma F2) turi teisę nurodyti, kad Darbai priimami su neesminiais neatitikimais, kuriuos Rangovas turės ištaisyti iki Užsakovo nurodyto termino, bet ne vėliau kaip iki galutinio Darbų perdavimo – priėmimo akto pasirašymo dienos.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Cs w:val="22"/>
        </w:rPr>
      </w:pPr>
      <w:r>
        <w:rPr>
          <w:rFonts w:ascii="Times New Roman" w:hAnsi="Times New Roman" w:cs="Times New Roman"/>
          <w:color w:val="000000"/>
          <w:sz w:val="22"/>
          <w:szCs w:val="22"/>
        </w:rPr>
        <w:t xml:space="preserve">Jei Darbų kokybė atitinka Sutartyje nustatytus reikalavimus, Užsakovas ne vėliau kaip per           5 (penkias) darbo dienas nuo atliktų Darbų techninio įvertinimo turi pasirašyti atliktų darbų aktą, kuris </w:t>
      </w:r>
      <w:r>
        <w:rPr>
          <w:rFonts w:ascii="Times New Roman" w:hAnsi="Times New Roman" w:cs="Times New Roman"/>
          <w:sz w:val="22"/>
          <w:szCs w:val="22"/>
        </w:rPr>
        <w:t xml:space="preserve">surašomas 2 (dviem) vienodą teisinę galią turinčiais egzemplioriais, kuriuos pasirašo abiejų Šalių įgalioti asmenys. </w:t>
      </w:r>
      <w:r>
        <w:rPr>
          <w:rFonts w:ascii="Times New Roman" w:hAnsi="Times New Roman" w:cs="Times New Roman"/>
          <w:color w:val="000000"/>
          <w:sz w:val="22"/>
          <w:szCs w:val="22"/>
        </w:rPr>
        <w:t xml:space="preserve">Atliktų darbų akte nurodoma Darbų techninio įvertinimo data. </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bookmarkStart w:id="77" w:name="_Ref493059928"/>
      <w:r>
        <w:rPr>
          <w:rFonts w:ascii="Times New Roman" w:hAnsi="Times New Roman" w:cs="Times New Roman"/>
          <w:color w:val="000000"/>
          <w:sz w:val="22"/>
          <w:szCs w:val="22"/>
        </w:rPr>
        <w:t>Jeigu Darbų techninio įvertinimo metu (iki Darbų perdavimo – priėmimo akto pasirašymo) nustatomi Darbų atlikimo trūkumai ar kitokie nukrypimai nuo Sutarties, Užsakovas turi teisę atsisakyti pasirašyti atliktų darbų aktą, nurodydamas priimto sprendimo motyvus (jei įmanoma, nurodydamas ir priemones, kurių Rangovas privalo imtis, kad Darbų rezultato kokybė atitiktų Sutarties reikalavimus ir atliktų darbų aktas būtų pasirašytas), o Rangovas privalo per Užsakovo nurodytą technologiškai reikalingą, protingą terminą savo jėgomis ir lėšomis pašalinti trūkumus ar kitokius nukrypimus nuo Sutarties.</w:t>
      </w:r>
      <w:bookmarkEnd w:id="77"/>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Nuosavybės teisė į atliktus Darbus Užsakovui pereina nuo Darbų perdavimo – priėmimo akto pasirašymo dienos.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 xml:space="preserve">Rangovui vėluojant atlikti Darbus šioje Sutartyje nustatytais terminais dėl priežasčių, nepriklausančių nuo Užsakovo, Rangovas, Užsakovui pareikalavus, moka Užsakovui 0,02 procento už kiekvieną dieną nuo vėluojamų atlikti Darbų vertės dydžio delspinigius bei atlygina Užsakovo dėl to patirtus tiesioginius nuostolius tiek, kiek jų nepadengia delspinigiai. </w:t>
      </w:r>
    </w:p>
    <w:p w:rsidR="00537A17" w:rsidRDefault="00E811A3">
      <w:pPr>
        <w:pStyle w:val="Bodytext2"/>
        <w:numPr>
          <w:ilvl w:val="1"/>
          <w:numId w:val="3"/>
        </w:numPr>
        <w:spacing w:before="0" w:after="120" w:line="240" w:lineRule="auto"/>
        <w:ind w:left="0" w:firstLine="709"/>
        <w:rPr>
          <w:rFonts w:ascii="Times New Roman" w:hAnsi="Times New Roman" w:cs="Times New Roman"/>
          <w:color w:val="000000"/>
          <w:sz w:val="22"/>
          <w:szCs w:val="22"/>
        </w:rPr>
      </w:pPr>
      <w:r>
        <w:rPr>
          <w:rFonts w:ascii="Times New Roman" w:eastAsia="Calibri" w:hAnsi="Times New Roman" w:cs="Times New Roman"/>
          <w:color w:val="000000"/>
          <w:sz w:val="22"/>
          <w:szCs w:val="24"/>
        </w:rPr>
        <w:t xml:space="preserve">Galutinis Darbų perdavimas ir priėmimas atliekamas pilnai užbaigus Darbus ir pasirašius </w:t>
      </w:r>
      <w:r>
        <w:rPr>
          <w:rFonts w:ascii="Times New Roman" w:eastAsia="Calibri" w:hAnsi="Times New Roman" w:cs="Times New Roman"/>
          <w:bCs/>
          <w:iCs/>
          <w:color w:val="000000"/>
          <w:sz w:val="22"/>
          <w:szCs w:val="24"/>
        </w:rPr>
        <w:t>Darbų perdavimo – priėmimo aktą</w:t>
      </w:r>
      <w:r>
        <w:rPr>
          <w:rFonts w:ascii="Times New Roman" w:hAnsi="Times New Roman" w:cs="Times New Roman"/>
          <w:color w:val="000000"/>
          <w:sz w:val="22"/>
          <w:szCs w:val="22"/>
        </w:rPr>
        <w:t xml:space="preserve">.  </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rsidR="00537A17" w:rsidRDefault="00537A17">
      <w:pPr>
        <w:widowControl w:val="0"/>
        <w:tabs>
          <w:tab w:val="left" w:pos="709"/>
        </w:tabs>
        <w:spacing w:after="120" w:line="240" w:lineRule="auto"/>
        <w:jc w:val="both"/>
        <w:rPr>
          <w:rFonts w:ascii="Times New Roman" w:eastAsia="Microsoft Sans Serif" w:hAnsi="Times New Roman"/>
          <w:color w:val="000000"/>
        </w:rPr>
      </w:pPr>
    </w:p>
    <w:p w:rsidR="00537A17" w:rsidRDefault="00E811A3">
      <w:pPr>
        <w:pStyle w:val="Heading1"/>
        <w:ind w:left="0" w:firstLine="709"/>
      </w:pPr>
      <w:bookmarkStart w:id="78" w:name="bookmark20"/>
      <w:bookmarkStart w:id="79" w:name="_Toc488772312"/>
      <w:bookmarkStart w:id="80" w:name="_Toc488935301"/>
      <w:bookmarkStart w:id="81" w:name="_Toc490646775"/>
      <w:bookmarkStart w:id="82" w:name="_Toc491937043"/>
      <w:bookmarkStart w:id="83" w:name="_Toc132813414"/>
      <w:r>
        <w:t>MOKĖJIM</w:t>
      </w:r>
      <w:bookmarkEnd w:id="78"/>
      <w:r>
        <w:t>Ų TVARKA</w:t>
      </w:r>
      <w:bookmarkEnd w:id="79"/>
      <w:bookmarkEnd w:id="80"/>
      <w:bookmarkEnd w:id="81"/>
      <w:bookmarkEnd w:id="82"/>
      <w:bookmarkEnd w:id="83"/>
    </w:p>
    <w:p w:rsidR="00537A17" w:rsidRDefault="00E811A3">
      <w:pPr>
        <w:pStyle w:val="Bodytext2"/>
        <w:numPr>
          <w:ilvl w:val="1"/>
          <w:numId w:val="3"/>
        </w:numPr>
        <w:spacing w:before="0" w:after="120" w:line="240" w:lineRule="auto"/>
        <w:ind w:left="0" w:firstLine="709"/>
        <w:rPr>
          <w:rFonts w:ascii="Times New Roman" w:hAnsi="Times New Roman" w:cs="Times New Roman"/>
          <w:color w:val="000000"/>
          <w:sz w:val="22"/>
          <w:szCs w:val="22"/>
        </w:rPr>
      </w:pPr>
      <w:bookmarkStart w:id="84" w:name="_Ref491690363"/>
      <w:r>
        <w:rPr>
          <w:rFonts w:ascii="Times New Roman" w:hAnsi="Times New Roman" w:cs="Times New Roman"/>
          <w:color w:val="000000"/>
          <w:sz w:val="22"/>
          <w:szCs w:val="22"/>
        </w:rPr>
        <w:t xml:space="preserve">Užsakovas sumoka Rangovui už faktiškai atliktus  Darbus vieną kartą, baigus Darbus, per </w:t>
      </w:r>
      <w:r>
        <w:rPr>
          <w:rFonts w:ascii="Times New Roman" w:hAnsi="Times New Roman" w:cs="Times New Roman"/>
          <w:color w:val="000000"/>
          <w:sz w:val="22"/>
          <w:szCs w:val="22"/>
        </w:rPr>
        <w:br/>
        <w:t xml:space="preserve">30 (trisdešimt) dienų po sąskaitos – faktūros gavimo, pasirašius atliktų darbų aktą (F-2) ir </w:t>
      </w:r>
      <w:r>
        <w:rPr>
          <w:rFonts w:ascii="Times New Roman" w:eastAsia="Calibri" w:hAnsi="Times New Roman" w:cs="Times New Roman"/>
          <w:bCs/>
          <w:iCs/>
          <w:color w:val="000000"/>
          <w:sz w:val="22"/>
          <w:szCs w:val="24"/>
        </w:rPr>
        <w:t>Darbų perdavimo – priėmimo aktą</w:t>
      </w:r>
      <w:r>
        <w:rPr>
          <w:rFonts w:ascii="Times New Roman" w:hAnsi="Times New Roman" w:cs="Times New Roman"/>
          <w:color w:val="000000"/>
          <w:sz w:val="22"/>
          <w:szCs w:val="22"/>
        </w:rPr>
        <w:t xml:space="preserve">. </w:t>
      </w:r>
      <w:bookmarkStart w:id="85" w:name="_Ref491690364"/>
      <w:bookmarkEnd w:id="84"/>
      <w:r>
        <w:rPr>
          <w:rFonts w:ascii="Times New Roman" w:hAnsi="Times New Roman" w:cs="Times New Roman"/>
          <w:color w:val="000000"/>
          <w:sz w:val="22"/>
          <w:szCs w:val="22"/>
        </w:rPr>
        <w:t xml:space="preserve"> </w:t>
      </w:r>
      <w:bookmarkEnd w:id="85"/>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 xml:space="preserve">Visi mokėjimai pagal šią Sutartį atliekami Lietuvos Respublikos nacionaline valiuta pagal Sutarties </w:t>
      </w:r>
      <w:r>
        <w:rPr>
          <w:rFonts w:ascii="Times New Roman" w:hAnsi="Times New Roman" w:cs="Times New Roman"/>
          <w:color w:val="000000"/>
          <w:sz w:val="22"/>
          <w:szCs w:val="22"/>
        </w:rPr>
        <w:fldChar w:fldCharType="begin"/>
      </w:r>
      <w:r>
        <w:rPr>
          <w:rFonts w:ascii="Times New Roman" w:hAnsi="Times New Roman" w:cs="Times New Roman"/>
          <w:color w:val="000000"/>
          <w:sz w:val="22"/>
          <w:szCs w:val="22"/>
        </w:rPr>
        <w:instrText xml:space="preserve"> REF _Ref488313015 \r \h  \* MERGEFORMAT </w:instrText>
      </w:r>
      <w:r>
        <w:rPr>
          <w:rFonts w:ascii="Times New Roman" w:hAnsi="Times New Roman" w:cs="Times New Roman"/>
          <w:color w:val="000000"/>
          <w:sz w:val="22"/>
          <w:szCs w:val="22"/>
        </w:rPr>
      </w:r>
      <w:r>
        <w:rPr>
          <w:rFonts w:ascii="Times New Roman" w:hAnsi="Times New Roman" w:cs="Times New Roman"/>
          <w:color w:val="000000"/>
          <w:sz w:val="22"/>
          <w:szCs w:val="22"/>
        </w:rPr>
        <w:fldChar w:fldCharType="separate"/>
      </w:r>
      <w:r>
        <w:rPr>
          <w:rFonts w:ascii="Times New Roman" w:hAnsi="Times New Roman" w:cs="Times New Roman"/>
          <w:color w:val="000000"/>
          <w:sz w:val="22"/>
          <w:szCs w:val="22"/>
        </w:rPr>
        <w:t>5.7</w:t>
      </w:r>
      <w:r>
        <w:rPr>
          <w:rFonts w:ascii="Times New Roman" w:hAnsi="Times New Roman" w:cs="Times New Roman"/>
          <w:color w:val="000000"/>
          <w:sz w:val="22"/>
          <w:szCs w:val="22"/>
        </w:rPr>
        <w:fldChar w:fldCharType="end"/>
      </w:r>
      <w:r>
        <w:rPr>
          <w:rFonts w:ascii="Times New Roman" w:hAnsi="Times New Roman" w:cs="Times New Roman"/>
          <w:color w:val="000000"/>
          <w:sz w:val="22"/>
          <w:szCs w:val="22"/>
        </w:rPr>
        <w:t xml:space="preserve"> punkto reikalavimus.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sz w:val="22"/>
          <w:szCs w:val="22"/>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teikėjo pasirinktomis priemonėmis. Europos elektroninių sąskaitų faktūrų standarto neatitinkančios elektroninės sąskaitos faktūros gali būti teikiamos tik naudojantis informacinės sistemos „E. sąskaita“ priemonėmis. </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Pirmąja eile yra įskaitomi Rangovo reikalavimai, susiję su mokėjimo prievolių už pagal šią Sutartį atliktus Darbus įvykdymu;</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Antrąja eile yra įskaitomi Rangovo reikalavimai, susiję su netesybų, palūkanų arba nuostolių pagal šią Sutartį atlyginimu;</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Pr>
          <w:rFonts w:ascii="Times New Roman" w:eastAsia="Times New Roman" w:hAnsi="Times New Roman" w:cs="Times New Roman"/>
          <w:color w:val="000000"/>
          <w:sz w:val="22"/>
          <w:szCs w:val="22"/>
        </w:rPr>
        <w:t>Trečiąja</w:t>
      </w:r>
      <w:r>
        <w:rPr>
          <w:rFonts w:ascii="Times New Roman" w:hAnsi="Times New Roman" w:cs="Times New Roman"/>
          <w:color w:val="000000"/>
          <w:sz w:val="22"/>
          <w:szCs w:val="22"/>
        </w:rPr>
        <w:t xml:space="preserve"> eile yra įskaitomos kitos Užsakovo Rangovui mokėtinos sumos (jei tokių yra).</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Jei mokėjimai pagal šią Sutartį yra tarptautiniai, taikoma SHA atsiskaitymų schema (mokančioji Šalis sumoka banko mokesčius už tarptautinį mokėjimo nurodymą, o užsienio bankų mokesčius sumoka mokėjimą priimanti Šalis).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 xml:space="preserve">Užsakovas, nesant apmokėjimo sulaikymo pagrindų, nesumokėjęs Rangovui už atliktus Darbus per Sutarties </w:t>
      </w:r>
      <w:r>
        <w:rPr>
          <w:rFonts w:ascii="Times New Roman" w:hAnsi="Times New Roman" w:cs="Times New Roman"/>
          <w:color w:val="000000"/>
          <w:sz w:val="22"/>
          <w:szCs w:val="22"/>
        </w:rPr>
        <w:fldChar w:fldCharType="begin"/>
      </w:r>
      <w:r>
        <w:rPr>
          <w:rFonts w:ascii="Times New Roman" w:hAnsi="Times New Roman" w:cs="Times New Roman"/>
          <w:color w:val="000000"/>
          <w:sz w:val="22"/>
          <w:szCs w:val="22"/>
        </w:rPr>
        <w:instrText xml:space="preserve"> REF _Ref491690363 \r \h  \* MERGEFORMAT </w:instrText>
      </w:r>
      <w:r>
        <w:rPr>
          <w:rFonts w:ascii="Times New Roman" w:hAnsi="Times New Roman" w:cs="Times New Roman"/>
          <w:color w:val="000000"/>
          <w:sz w:val="22"/>
          <w:szCs w:val="22"/>
        </w:rPr>
      </w:r>
      <w:r>
        <w:rPr>
          <w:rFonts w:ascii="Times New Roman" w:hAnsi="Times New Roman" w:cs="Times New Roman"/>
          <w:color w:val="000000"/>
          <w:sz w:val="22"/>
          <w:szCs w:val="22"/>
        </w:rPr>
        <w:fldChar w:fldCharType="separate"/>
      </w:r>
      <w:r>
        <w:rPr>
          <w:rFonts w:ascii="Times New Roman" w:hAnsi="Times New Roman" w:cs="Times New Roman"/>
          <w:color w:val="000000"/>
          <w:sz w:val="22"/>
          <w:szCs w:val="22"/>
        </w:rPr>
        <w:t>11.1</w:t>
      </w:r>
      <w:r>
        <w:rPr>
          <w:rFonts w:ascii="Times New Roman" w:hAnsi="Times New Roman" w:cs="Times New Roman"/>
          <w:color w:val="000000"/>
          <w:sz w:val="22"/>
          <w:szCs w:val="22"/>
        </w:rPr>
        <w:fldChar w:fldCharType="end"/>
      </w:r>
      <w:r>
        <w:rPr>
          <w:rFonts w:ascii="Times New Roman" w:hAnsi="Times New Roman" w:cs="Times New Roman"/>
          <w:color w:val="000000"/>
          <w:sz w:val="22"/>
          <w:szCs w:val="22"/>
        </w:rPr>
        <w:t xml:space="preserve"> punkte nurodytą terminą, Rangovui pareikalavus, moka Rangovui 0,02 procento už kiekvieną dieną nuo vėluojamų sumokėti sumų dydžio delspinigius.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Užsakovas turi teisę sulaikyti apmokėjimą, jei:</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po Darbų perdavimo – priėmimo akto pasirašymo dienos paaiškėja atliktų Darbų trūkumai, jeigu jų nebuvo įmanoma pastebėti Darbų perdavimo – priėmimo metu;</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po atliktų Darbų perdavimo – priėmimo akto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Pr>
          <w:rFonts w:ascii="Times New Roman" w:eastAsia="Times New Roman" w:hAnsi="Times New Roman" w:cs="Times New Roman"/>
          <w:color w:val="000000"/>
          <w:sz w:val="22"/>
          <w:szCs w:val="22"/>
        </w:rPr>
        <w:t>Rangovas</w:t>
      </w:r>
      <w:r>
        <w:rPr>
          <w:rFonts w:ascii="Times New Roman" w:hAnsi="Times New Roman" w:cs="Times New Roman"/>
          <w:color w:val="000000"/>
          <w:sz w:val="22"/>
          <w:szCs w:val="22"/>
        </w:rPr>
        <w:t xml:space="preserve"> nevykdo kitų savo įsipareigojimų pagal šią Sutartį.</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rsidR="00537A17" w:rsidRDefault="00537A17">
      <w:pPr>
        <w:pStyle w:val="Bodytext2"/>
        <w:shd w:val="clear" w:color="auto" w:fill="auto"/>
        <w:tabs>
          <w:tab w:val="left" w:pos="709"/>
        </w:tabs>
        <w:spacing w:before="0" w:after="120" w:line="240" w:lineRule="auto"/>
        <w:ind w:firstLine="0"/>
        <w:rPr>
          <w:rFonts w:ascii="Times New Roman" w:eastAsia="Times New Roman" w:hAnsi="Times New Roman" w:cs="Times New Roman"/>
          <w:color w:val="000000"/>
          <w:sz w:val="22"/>
          <w:szCs w:val="22"/>
        </w:rPr>
      </w:pPr>
    </w:p>
    <w:p w:rsidR="00537A17" w:rsidRDefault="00E811A3">
      <w:pPr>
        <w:pStyle w:val="Heading1"/>
        <w:ind w:left="0" w:firstLine="709"/>
      </w:pPr>
      <w:bookmarkStart w:id="86" w:name="bookmark22"/>
      <w:bookmarkStart w:id="87" w:name="_Ref488395315"/>
      <w:bookmarkStart w:id="88" w:name="_Toc488772315"/>
      <w:bookmarkStart w:id="89" w:name="_Toc488935304"/>
      <w:bookmarkStart w:id="90" w:name="_Toc490646778"/>
      <w:bookmarkStart w:id="91" w:name="_Toc491937046"/>
      <w:bookmarkStart w:id="92" w:name="_Toc132813415"/>
      <w:r>
        <w:t xml:space="preserve">SUTARTIES </w:t>
      </w:r>
      <w:bookmarkEnd w:id="86"/>
      <w:r>
        <w:t>PAKEITIMAI</w:t>
      </w:r>
      <w:bookmarkEnd w:id="87"/>
      <w:bookmarkEnd w:id="88"/>
      <w:bookmarkEnd w:id="89"/>
      <w:bookmarkEnd w:id="90"/>
      <w:bookmarkEnd w:id="91"/>
      <w:bookmarkEnd w:id="92"/>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bookmarkStart w:id="93" w:name="bookmark23"/>
      <w:bookmarkStart w:id="94" w:name="_Ref488328376"/>
      <w:r>
        <w:rPr>
          <w:rFonts w:ascii="Times New Roman" w:hAnsi="Times New Roman" w:cs="Times New Roman"/>
          <w:color w:val="000000"/>
          <w:sz w:val="22"/>
          <w:szCs w:val="22"/>
        </w:rPr>
        <w:t xml:space="preserve">Sutarties sąlygos Sutarties galiojimo laikotarpiu negali būti keičiamos, išskyrus </w:t>
      </w:r>
      <w:bookmarkEnd w:id="93"/>
      <w:r>
        <w:rPr>
          <w:rFonts w:ascii="Times New Roman" w:hAnsi="Times New Roman" w:cs="Times New Roman"/>
          <w:color w:val="000000"/>
          <w:sz w:val="22"/>
          <w:szCs w:val="22"/>
        </w:rPr>
        <w:t>kaip tai numatyta Viešųjų pirkimų įstatymo 89 straipsnyje.</w:t>
      </w:r>
      <w:bookmarkEnd w:id="94"/>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Sutarties sąlygų keitimu nėra laikomi techninio pobūdžio Sutarties pakeitimai (pavyzdžiui, Šalių rekvizitai, klaidos) bei atskirų Sutarties vykdymo sąlygų koregavimas Sutartyje numatytomis aplinkybėmis:</w:t>
      </w:r>
    </w:p>
    <w:p w:rsidR="00537A17" w:rsidRDefault="00E811A3">
      <w:pPr>
        <w:widowControl w:val="0"/>
        <w:numPr>
          <w:ilvl w:val="2"/>
          <w:numId w:val="3"/>
        </w:numPr>
        <w:tabs>
          <w:tab w:val="left" w:pos="0"/>
          <w:tab w:val="left" w:pos="1701"/>
        </w:tabs>
        <w:spacing w:after="120" w:line="240" w:lineRule="auto"/>
        <w:ind w:left="0" w:firstLine="709"/>
        <w:jc w:val="both"/>
        <w:rPr>
          <w:rFonts w:ascii="Times New Roman" w:eastAsia="Microsoft Sans Serif" w:hAnsi="Times New Roman"/>
          <w:color w:val="000000"/>
          <w:szCs w:val="21"/>
        </w:rPr>
      </w:pPr>
      <w:r>
        <w:rPr>
          <w:rFonts w:ascii="Times New Roman" w:eastAsia="Microsoft Sans Serif" w:hAnsi="Times New Roman"/>
          <w:color w:val="000000"/>
          <w:szCs w:val="21"/>
        </w:rPr>
        <w:t>Subrangovų keitimą reguliuoja Sutarties 9.5 papunktis;</w:t>
      </w:r>
    </w:p>
    <w:p w:rsidR="00537A17" w:rsidRDefault="00E811A3">
      <w:pPr>
        <w:widowControl w:val="0"/>
        <w:numPr>
          <w:ilvl w:val="2"/>
          <w:numId w:val="3"/>
        </w:numPr>
        <w:tabs>
          <w:tab w:val="left" w:pos="0"/>
          <w:tab w:val="left" w:pos="1701"/>
        </w:tabs>
        <w:spacing w:after="120" w:line="240" w:lineRule="auto"/>
        <w:ind w:left="0" w:firstLine="709"/>
        <w:jc w:val="both"/>
        <w:rPr>
          <w:rFonts w:ascii="Times New Roman" w:eastAsia="Microsoft Sans Serif" w:hAnsi="Times New Roman"/>
          <w:color w:val="000000"/>
          <w:szCs w:val="21"/>
        </w:rPr>
      </w:pPr>
      <w:r>
        <w:rPr>
          <w:rFonts w:ascii="Times New Roman" w:eastAsia="Microsoft Sans Serif" w:hAnsi="Times New Roman"/>
          <w:color w:val="000000"/>
          <w:szCs w:val="21"/>
        </w:rPr>
        <w:t xml:space="preserve">Kainos perskaičiavimą reguliuoja Sutarties </w:t>
      </w:r>
      <w:r>
        <w:rPr>
          <w:rFonts w:ascii="Times New Roman" w:eastAsia="Microsoft Sans Serif" w:hAnsi="Times New Roman"/>
          <w:color w:val="000000"/>
          <w:szCs w:val="21"/>
        </w:rPr>
        <w:fldChar w:fldCharType="begin"/>
      </w:r>
      <w:r>
        <w:rPr>
          <w:rFonts w:ascii="Times New Roman" w:eastAsia="Microsoft Sans Serif" w:hAnsi="Times New Roman"/>
          <w:color w:val="000000"/>
          <w:szCs w:val="21"/>
        </w:rPr>
        <w:instrText xml:space="preserve"> REF _Ref488239464 \r \h  \* MERGEFORMAT </w:instrText>
      </w:r>
      <w:r>
        <w:rPr>
          <w:rFonts w:ascii="Times New Roman" w:eastAsia="Microsoft Sans Serif" w:hAnsi="Times New Roman"/>
          <w:color w:val="000000"/>
          <w:szCs w:val="21"/>
        </w:rPr>
      </w:r>
      <w:r>
        <w:rPr>
          <w:rFonts w:ascii="Times New Roman" w:eastAsia="Microsoft Sans Serif" w:hAnsi="Times New Roman"/>
          <w:color w:val="000000"/>
          <w:szCs w:val="21"/>
        </w:rPr>
        <w:fldChar w:fldCharType="separate"/>
      </w:r>
      <w:r>
        <w:rPr>
          <w:rFonts w:ascii="Times New Roman" w:eastAsia="Microsoft Sans Serif" w:hAnsi="Times New Roman"/>
          <w:color w:val="000000"/>
          <w:szCs w:val="21"/>
        </w:rPr>
        <w:t>5.3</w:t>
      </w:r>
      <w:r>
        <w:rPr>
          <w:rFonts w:ascii="Times New Roman" w:eastAsia="Microsoft Sans Serif" w:hAnsi="Times New Roman"/>
          <w:color w:val="000000"/>
          <w:szCs w:val="21"/>
        </w:rPr>
        <w:fldChar w:fldCharType="end"/>
      </w:r>
      <w:r>
        <w:rPr>
          <w:rFonts w:ascii="Times New Roman" w:eastAsia="Microsoft Sans Serif" w:hAnsi="Times New Roman"/>
          <w:color w:val="000000"/>
          <w:szCs w:val="21"/>
        </w:rPr>
        <w:t xml:space="preserve"> punktas;</w:t>
      </w:r>
    </w:p>
    <w:p w:rsidR="00537A17" w:rsidRDefault="00E811A3">
      <w:pPr>
        <w:widowControl w:val="0"/>
        <w:numPr>
          <w:ilvl w:val="2"/>
          <w:numId w:val="3"/>
        </w:numPr>
        <w:tabs>
          <w:tab w:val="left" w:pos="0"/>
          <w:tab w:val="left" w:pos="1701"/>
        </w:tabs>
        <w:spacing w:after="120" w:line="240" w:lineRule="auto"/>
        <w:ind w:left="0" w:firstLine="709"/>
        <w:jc w:val="both"/>
        <w:rPr>
          <w:rFonts w:ascii="Times New Roman" w:eastAsia="Microsoft Sans Serif" w:hAnsi="Times New Roman"/>
          <w:color w:val="000000"/>
          <w:szCs w:val="21"/>
        </w:rPr>
      </w:pPr>
      <w:r>
        <w:rPr>
          <w:rFonts w:ascii="Times New Roman" w:eastAsia="Microsoft Sans Serif" w:hAnsi="Times New Roman"/>
          <w:color w:val="000000"/>
          <w:szCs w:val="21"/>
        </w:rPr>
        <w:t xml:space="preserve">Šalių kontaktinių duomenų pakeitimą reguliuoja Sutarties </w:t>
      </w:r>
      <w:r>
        <w:rPr>
          <w:rFonts w:ascii="Times New Roman" w:eastAsia="Microsoft Sans Serif" w:hAnsi="Times New Roman"/>
          <w:szCs w:val="21"/>
        </w:rPr>
        <w:fldChar w:fldCharType="begin"/>
      </w:r>
      <w:r>
        <w:rPr>
          <w:rFonts w:ascii="Times New Roman" w:eastAsia="Microsoft Sans Serif" w:hAnsi="Times New Roman"/>
          <w:szCs w:val="21"/>
        </w:rPr>
        <w:instrText xml:space="preserve"> REF _Ref488328528 \r \h  \* MERGEFORMAT </w:instrText>
      </w:r>
      <w:r>
        <w:rPr>
          <w:rFonts w:ascii="Times New Roman" w:eastAsia="Microsoft Sans Serif" w:hAnsi="Times New Roman"/>
          <w:szCs w:val="21"/>
        </w:rPr>
      </w:r>
      <w:r>
        <w:rPr>
          <w:rFonts w:ascii="Times New Roman" w:eastAsia="Microsoft Sans Serif" w:hAnsi="Times New Roman"/>
          <w:szCs w:val="21"/>
        </w:rPr>
        <w:fldChar w:fldCharType="separate"/>
      </w:r>
      <w:r>
        <w:rPr>
          <w:rFonts w:ascii="Times New Roman" w:eastAsia="Microsoft Sans Serif" w:hAnsi="Times New Roman"/>
          <w:szCs w:val="21"/>
        </w:rPr>
        <w:t>17.4</w:t>
      </w:r>
      <w:r>
        <w:rPr>
          <w:rFonts w:ascii="Times New Roman" w:eastAsia="Microsoft Sans Serif" w:hAnsi="Times New Roman"/>
          <w:szCs w:val="21"/>
        </w:rPr>
        <w:fldChar w:fldCharType="end"/>
      </w:r>
      <w:r>
        <w:rPr>
          <w:rFonts w:ascii="Times New Roman" w:eastAsia="Microsoft Sans Serif" w:hAnsi="Times New Roman"/>
          <w:color w:val="FF0000"/>
          <w:szCs w:val="21"/>
        </w:rPr>
        <w:t xml:space="preserve"> </w:t>
      </w:r>
      <w:r>
        <w:rPr>
          <w:rFonts w:ascii="Times New Roman" w:eastAsia="Microsoft Sans Serif" w:hAnsi="Times New Roman"/>
          <w:color w:val="000000"/>
          <w:szCs w:val="21"/>
        </w:rPr>
        <w:t>punktas.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1"/>
        </w:rPr>
      </w:pPr>
      <w:r>
        <w:rPr>
          <w:rFonts w:ascii="Times New Roman" w:eastAsia="MS Mincho" w:hAnsi="Times New Roman" w:cs="Times New Roman"/>
          <w:sz w:val="22"/>
          <w:szCs w:val="21"/>
        </w:rPr>
        <w:lastRenderedPageBreak/>
        <w:t>Darbų pakeitimai, būtini Darbams užbaigti, gali būti atliekami tik dėl iki Sutarties pasirašymo nenumatytų, nuo Sutarties Šalių nepriklausančių aplinkybių, įskaitant:</w:t>
      </w:r>
    </w:p>
    <w:p w:rsidR="00537A17" w:rsidRDefault="00E811A3">
      <w:pPr>
        <w:widowControl w:val="0"/>
        <w:numPr>
          <w:ilvl w:val="2"/>
          <w:numId w:val="3"/>
        </w:numPr>
        <w:tabs>
          <w:tab w:val="left" w:pos="0"/>
          <w:tab w:val="left" w:pos="1701"/>
        </w:tabs>
        <w:spacing w:after="120" w:line="240" w:lineRule="auto"/>
        <w:ind w:left="0" w:firstLine="709"/>
        <w:jc w:val="both"/>
        <w:rPr>
          <w:rFonts w:ascii="Times New Roman" w:eastAsia="Microsoft Sans Serif" w:hAnsi="Times New Roman"/>
          <w:color w:val="000000"/>
          <w:szCs w:val="21"/>
        </w:rPr>
      </w:pPr>
      <w:r>
        <w:rPr>
          <w:rFonts w:ascii="Times New Roman" w:eastAsia="Microsoft Sans Serif" w:hAnsi="Times New Roman"/>
          <w:color w:val="000000"/>
          <w:szCs w:val="21"/>
        </w:rPr>
        <w:t>nenumatytas fizines sąlygas, t. y. dėl išskirtinai nepalankių meteorologinių sąlygų (taikoma Darbams, kurių kokybė priklauso nuo meteorologinių sąlygų);</w:t>
      </w:r>
    </w:p>
    <w:p w:rsidR="00537A17" w:rsidRDefault="00E811A3">
      <w:pPr>
        <w:widowControl w:val="0"/>
        <w:numPr>
          <w:ilvl w:val="2"/>
          <w:numId w:val="3"/>
        </w:numPr>
        <w:tabs>
          <w:tab w:val="left" w:pos="0"/>
          <w:tab w:val="left" w:pos="1701"/>
        </w:tabs>
        <w:spacing w:after="120" w:line="240" w:lineRule="auto"/>
        <w:ind w:left="0" w:firstLine="709"/>
        <w:jc w:val="both"/>
        <w:rPr>
          <w:rFonts w:ascii="Times New Roman" w:eastAsia="Microsoft Sans Serif" w:hAnsi="Times New Roman"/>
          <w:color w:val="000000"/>
          <w:szCs w:val="21"/>
        </w:rPr>
      </w:pPr>
      <w:r>
        <w:rPr>
          <w:rFonts w:ascii="Times New Roman" w:eastAsia="Microsoft Sans Serif" w:hAnsi="Times New Roman"/>
          <w:color w:val="000000"/>
          <w:szCs w:val="21"/>
        </w:rPr>
        <w:t>nenugalimos jėgos (</w:t>
      </w:r>
      <w:r>
        <w:rPr>
          <w:rFonts w:ascii="Times New Roman" w:eastAsia="Microsoft Sans Serif" w:hAnsi="Times New Roman"/>
          <w:i/>
          <w:color w:val="000000"/>
          <w:szCs w:val="21"/>
        </w:rPr>
        <w:t>force majeure</w:t>
      </w:r>
      <w:r>
        <w:rPr>
          <w:rFonts w:ascii="Times New Roman" w:eastAsia="Microsoft Sans Serif" w:hAnsi="Times New Roman"/>
          <w:color w:val="000000"/>
          <w:szCs w:val="21"/>
        </w:rPr>
        <w:t>) aplinkybės, kaip jos apibrėžtos Sutartyje;</w:t>
      </w:r>
    </w:p>
    <w:p w:rsidR="00537A17" w:rsidRDefault="00E811A3">
      <w:pPr>
        <w:widowControl w:val="0"/>
        <w:numPr>
          <w:ilvl w:val="2"/>
          <w:numId w:val="3"/>
        </w:numPr>
        <w:tabs>
          <w:tab w:val="left" w:pos="0"/>
          <w:tab w:val="left" w:pos="1701"/>
        </w:tabs>
        <w:spacing w:after="120" w:line="240" w:lineRule="auto"/>
        <w:ind w:left="0" w:firstLine="709"/>
        <w:jc w:val="both"/>
        <w:rPr>
          <w:rFonts w:ascii="Times New Roman" w:eastAsia="Microsoft Sans Serif" w:hAnsi="Times New Roman"/>
          <w:color w:val="000000"/>
          <w:szCs w:val="21"/>
        </w:rPr>
      </w:pPr>
      <w:r>
        <w:rPr>
          <w:rFonts w:ascii="Times New Roman" w:eastAsia="Microsoft Sans Serif" w:hAnsi="Times New Roman"/>
          <w:color w:val="000000"/>
          <w:szCs w:val="21"/>
        </w:rPr>
        <w:t>praleidimai, netikslumai, kiti neatitikimai Techninėje specifikacijoje;</w:t>
      </w:r>
    </w:p>
    <w:p w:rsidR="00537A17" w:rsidRDefault="00E811A3">
      <w:pPr>
        <w:widowControl w:val="0"/>
        <w:numPr>
          <w:ilvl w:val="2"/>
          <w:numId w:val="3"/>
        </w:numPr>
        <w:tabs>
          <w:tab w:val="left" w:pos="0"/>
          <w:tab w:val="left" w:pos="1701"/>
        </w:tabs>
        <w:spacing w:after="120" w:line="240" w:lineRule="auto"/>
        <w:ind w:left="0" w:firstLine="709"/>
        <w:jc w:val="both"/>
        <w:rPr>
          <w:rFonts w:ascii="Times New Roman" w:eastAsia="Microsoft Sans Serif" w:hAnsi="Times New Roman"/>
          <w:color w:val="000000"/>
          <w:szCs w:val="21"/>
        </w:rPr>
      </w:pPr>
      <w:r>
        <w:rPr>
          <w:rFonts w:ascii="Times New Roman" w:eastAsia="Microsoft Sans Serif" w:hAnsi="Times New Roman"/>
          <w:color w:val="000000"/>
          <w:szCs w:val="21"/>
        </w:rPr>
        <w:t>negalėjimas naudoti Sutartyje nurodytų medžiagų / įrangos dėl nuo Rangovo nepriklausančių aplinkybių (rinkoje nebegaminamos / nebetiekiamos);</w:t>
      </w:r>
    </w:p>
    <w:p w:rsidR="00537A17" w:rsidRDefault="00E811A3">
      <w:pPr>
        <w:widowControl w:val="0"/>
        <w:numPr>
          <w:ilvl w:val="2"/>
          <w:numId w:val="3"/>
        </w:numPr>
        <w:tabs>
          <w:tab w:val="left" w:pos="0"/>
          <w:tab w:val="left" w:pos="1701"/>
        </w:tabs>
        <w:spacing w:after="120" w:line="240" w:lineRule="auto"/>
        <w:ind w:left="0" w:firstLine="709"/>
        <w:jc w:val="both"/>
        <w:rPr>
          <w:rFonts w:ascii="Times New Roman" w:eastAsia="Microsoft Sans Serif" w:hAnsi="Times New Roman"/>
          <w:color w:val="000000"/>
          <w:szCs w:val="21"/>
        </w:rPr>
      </w:pPr>
      <w:r>
        <w:rPr>
          <w:rFonts w:ascii="Times New Roman" w:eastAsia="Microsoft Sans Serif" w:hAnsi="Times New Roman"/>
          <w:color w:val="000000"/>
          <w:szCs w:val="21"/>
        </w:rPr>
        <w:t>pagrįsti trečiųjų asmenų reikalavimai dėl Darbų, susijusių su trečiųjų asmenų turtu, vykdymo (inžinerinių tinklų (vandentiekių, dujotiekių, elektros, telekomunikacijų, energijos ir / ar kitų tinklų), susisiekimo komunikacijų valdytojų ir pan.);</w:t>
      </w:r>
    </w:p>
    <w:p w:rsidR="00537A17" w:rsidRDefault="00E811A3">
      <w:pPr>
        <w:widowControl w:val="0"/>
        <w:numPr>
          <w:ilvl w:val="2"/>
          <w:numId w:val="3"/>
        </w:numPr>
        <w:tabs>
          <w:tab w:val="left" w:pos="0"/>
          <w:tab w:val="left" w:pos="1701"/>
        </w:tabs>
        <w:spacing w:after="120" w:line="240" w:lineRule="auto"/>
        <w:ind w:left="0" w:firstLine="709"/>
        <w:jc w:val="both"/>
        <w:rPr>
          <w:rFonts w:ascii="Times New Roman" w:eastAsia="Microsoft Sans Serif" w:hAnsi="Times New Roman"/>
          <w:color w:val="000000"/>
          <w:szCs w:val="21"/>
        </w:rPr>
      </w:pPr>
      <w:r>
        <w:rPr>
          <w:rFonts w:ascii="Times New Roman" w:eastAsia="Microsoft Sans Serif" w:hAnsi="Times New Roman"/>
          <w:color w:val="000000"/>
          <w:szCs w:val="21"/>
        </w:rPr>
        <w:t>būtinybė / tikslingumas atsisakyti atskiro Darbo ar mažinti apimtis dėl to, jog Darbai ar jų dalis tapo nereikalingi Užsakovui;</w:t>
      </w:r>
    </w:p>
    <w:p w:rsidR="00537A17" w:rsidRDefault="00E811A3">
      <w:pPr>
        <w:widowControl w:val="0"/>
        <w:numPr>
          <w:ilvl w:val="2"/>
          <w:numId w:val="3"/>
        </w:numPr>
        <w:tabs>
          <w:tab w:val="left" w:pos="0"/>
          <w:tab w:val="left" w:pos="1701"/>
        </w:tabs>
        <w:spacing w:after="120" w:line="240" w:lineRule="auto"/>
        <w:ind w:left="0" w:firstLine="709"/>
        <w:jc w:val="both"/>
        <w:rPr>
          <w:rFonts w:ascii="Times New Roman" w:eastAsia="Microsoft Sans Serif" w:hAnsi="Times New Roman"/>
          <w:color w:val="000000"/>
          <w:szCs w:val="21"/>
        </w:rPr>
      </w:pPr>
      <w:r>
        <w:rPr>
          <w:rFonts w:ascii="Times New Roman" w:eastAsia="Microsoft Sans Serif" w:hAnsi="Times New Roman"/>
          <w:color w:val="000000"/>
          <w:szCs w:val="21"/>
        </w:rPr>
        <w:t>dėl Teisės aktų reikalavimų pasikeitimo po Sutarties pasirašymo, kurių pagrindų vykdomi Darbai, išdavimo, jei dėl tokio pakeitimo nebuvo pakeistos Pirkimo sąlygos ir būtina pasikeitusių Teisės aktų reikalavimus įgyvendinti Sutarties vykdymo metu;</w:t>
      </w:r>
    </w:p>
    <w:p w:rsidR="00537A17" w:rsidRDefault="00E811A3">
      <w:pPr>
        <w:widowControl w:val="0"/>
        <w:numPr>
          <w:ilvl w:val="2"/>
          <w:numId w:val="3"/>
        </w:numPr>
        <w:tabs>
          <w:tab w:val="left" w:pos="0"/>
          <w:tab w:val="left" w:pos="1701"/>
        </w:tabs>
        <w:spacing w:after="120" w:line="240" w:lineRule="auto"/>
        <w:ind w:left="0" w:firstLine="709"/>
        <w:jc w:val="both"/>
        <w:rPr>
          <w:rFonts w:ascii="Times New Roman" w:eastAsia="Microsoft Sans Serif" w:hAnsi="Times New Roman"/>
          <w:color w:val="000000"/>
          <w:szCs w:val="21"/>
        </w:rPr>
      </w:pPr>
      <w:r>
        <w:rPr>
          <w:rFonts w:ascii="Times New Roman" w:eastAsia="Microsoft Sans Serif" w:hAnsi="Times New Roman"/>
          <w:color w:val="000000"/>
          <w:szCs w:val="21"/>
        </w:rPr>
        <w:t xml:space="preserve">dėl statybos normatyvinių dokumentų reikalavimų vykdymo. </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eastAsia="MS Mincho" w:hAnsi="Times New Roman" w:cs="Times New Roman"/>
          <w:sz w:val="22"/>
          <w:szCs w:val="21"/>
        </w:rPr>
      </w:pPr>
      <w:r>
        <w:rPr>
          <w:rFonts w:ascii="Times New Roman" w:eastAsia="MS Mincho" w:hAnsi="Times New Roman" w:cs="Times New Roman"/>
          <w:sz w:val="22"/>
          <w:szCs w:val="21"/>
        </w:rPr>
        <w:t>Darbų pakeitimai gali apimti:</w:t>
      </w:r>
    </w:p>
    <w:p w:rsidR="00537A17" w:rsidRDefault="00E811A3">
      <w:pPr>
        <w:widowControl w:val="0"/>
        <w:numPr>
          <w:ilvl w:val="2"/>
          <w:numId w:val="3"/>
        </w:numPr>
        <w:tabs>
          <w:tab w:val="left" w:pos="0"/>
          <w:tab w:val="left" w:pos="1701"/>
        </w:tabs>
        <w:spacing w:after="120" w:line="240" w:lineRule="auto"/>
        <w:ind w:left="0" w:firstLine="709"/>
        <w:jc w:val="both"/>
        <w:rPr>
          <w:rFonts w:ascii="Times New Roman" w:eastAsia="Microsoft Sans Serif" w:hAnsi="Times New Roman"/>
          <w:color w:val="000000"/>
          <w:szCs w:val="21"/>
        </w:rPr>
      </w:pPr>
      <w:r>
        <w:rPr>
          <w:rFonts w:ascii="Times New Roman" w:eastAsia="Microsoft Sans Serif" w:hAnsi="Times New Roman"/>
          <w:color w:val="000000"/>
          <w:szCs w:val="21"/>
        </w:rPr>
        <w:t>bet kurio atskiro Darbo atsisakymą arba Darbo apimties sumažinimą, taip pat Darbo kokybės ar kitų bet kurio atskiro Darbo savybių, Darbų dalies lygių, pozicijų ir (arba) matmenų pakitimus;</w:t>
      </w:r>
    </w:p>
    <w:p w:rsidR="00537A17" w:rsidRDefault="00E811A3">
      <w:pPr>
        <w:widowControl w:val="0"/>
        <w:numPr>
          <w:ilvl w:val="2"/>
          <w:numId w:val="3"/>
        </w:numPr>
        <w:tabs>
          <w:tab w:val="left" w:pos="0"/>
          <w:tab w:val="left" w:pos="1701"/>
        </w:tabs>
        <w:spacing w:after="120" w:line="240" w:lineRule="auto"/>
        <w:ind w:left="0" w:firstLine="709"/>
        <w:jc w:val="both"/>
        <w:rPr>
          <w:rFonts w:ascii="Times New Roman" w:eastAsia="Microsoft Sans Serif" w:hAnsi="Times New Roman"/>
          <w:color w:val="000000"/>
          <w:szCs w:val="21"/>
        </w:rPr>
      </w:pPr>
      <w:r>
        <w:rPr>
          <w:rFonts w:ascii="Times New Roman" w:eastAsia="Microsoft Sans Serif" w:hAnsi="Times New Roman"/>
          <w:color w:val="000000"/>
          <w:szCs w:val="21"/>
        </w:rPr>
        <w:t>bet kurį papildomą Darbą, įrangą, medžiagas.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eastAsia="MS Mincho" w:hAnsi="Times New Roman" w:cs="Times New Roman"/>
          <w:sz w:val="22"/>
          <w:szCs w:val="21"/>
        </w:rPr>
      </w:pPr>
      <w:r>
        <w:rPr>
          <w:rFonts w:ascii="Times New Roman" w:eastAsia="MS Mincho" w:hAnsi="Times New Roman" w:cs="Times New Roman"/>
          <w:sz w:val="22"/>
          <w:szCs w:val="21"/>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sz w:val="22"/>
        </w:rPr>
      </w:pPr>
      <w:bookmarkStart w:id="95" w:name="_Ref493063009"/>
      <w:r>
        <w:rPr>
          <w:rFonts w:ascii="Times New Roman" w:hAnsi="Times New Roman"/>
          <w:sz w:val="22"/>
        </w:rPr>
        <w:t>Pakeitimai forminami tokia tvarka:</w:t>
      </w:r>
      <w:bookmarkEnd w:id="95"/>
    </w:p>
    <w:p w:rsidR="00537A17" w:rsidRDefault="00E811A3">
      <w:pPr>
        <w:widowControl w:val="0"/>
        <w:numPr>
          <w:ilvl w:val="2"/>
          <w:numId w:val="3"/>
        </w:numPr>
        <w:tabs>
          <w:tab w:val="left" w:pos="0"/>
          <w:tab w:val="left" w:pos="1701"/>
        </w:tabs>
        <w:spacing w:after="120" w:line="240" w:lineRule="auto"/>
        <w:ind w:left="0" w:firstLine="709"/>
        <w:jc w:val="both"/>
        <w:rPr>
          <w:rFonts w:ascii="Times New Roman" w:hAnsi="Times New Roman"/>
        </w:rPr>
      </w:pPr>
      <w:r>
        <w:rPr>
          <w:rFonts w:ascii="Times New Roman" w:hAnsi="Times New Roman"/>
        </w:rPr>
        <w:t xml:space="preserve">Motyvuotą </w:t>
      </w:r>
      <w:r>
        <w:rPr>
          <w:rFonts w:ascii="Times New Roman" w:eastAsia="Microsoft Sans Serif" w:hAnsi="Times New Roman"/>
          <w:color w:val="000000"/>
          <w:szCs w:val="21"/>
        </w:rPr>
        <w:t>siūlymą</w:t>
      </w:r>
      <w:r>
        <w:rPr>
          <w:rFonts w:ascii="Times New Roman" w:hAnsi="Times New Roman"/>
        </w:rPr>
        <w:t xml:space="preserve"> dėl Pakeitimo ir jį </w:t>
      </w:r>
      <w:r>
        <w:rPr>
          <w:rFonts w:ascii="Times New Roman" w:hAnsi="Times New Roman"/>
          <w:color w:val="000000"/>
          <w:szCs w:val="21"/>
        </w:rPr>
        <w:t>pagrindžiančius</w:t>
      </w:r>
      <w:r>
        <w:rPr>
          <w:rFonts w:ascii="Times New Roman" w:hAnsi="Times New Roman"/>
        </w:rPr>
        <w:t xml:space="preserve"> dokumentus techninę priežiūrą atliekančiam subjektui bei Užsakovui raštu pateikia Rangovas, t. y.:</w:t>
      </w:r>
    </w:p>
    <w:p w:rsidR="00537A17" w:rsidRDefault="00E811A3">
      <w:pPr>
        <w:widowControl w:val="0"/>
        <w:numPr>
          <w:ilvl w:val="3"/>
          <w:numId w:val="3"/>
        </w:numPr>
        <w:tabs>
          <w:tab w:val="left" w:pos="0"/>
          <w:tab w:val="left" w:pos="1701"/>
        </w:tabs>
        <w:spacing w:after="120" w:line="240" w:lineRule="auto"/>
        <w:ind w:left="0" w:firstLine="851"/>
        <w:jc w:val="both"/>
        <w:rPr>
          <w:rFonts w:ascii="Times New Roman" w:hAnsi="Times New Roman"/>
        </w:rPr>
      </w:pPr>
      <w:r>
        <w:rPr>
          <w:rFonts w:ascii="Times New Roman" w:eastAsia="Microsoft Sans Serif" w:hAnsi="Times New Roman"/>
          <w:color w:val="000000"/>
          <w:szCs w:val="21"/>
        </w:rPr>
        <w:t>jei</w:t>
      </w:r>
      <w:r>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rsidR="00537A17" w:rsidRDefault="00E811A3">
      <w:pPr>
        <w:widowControl w:val="0"/>
        <w:numPr>
          <w:ilvl w:val="3"/>
          <w:numId w:val="3"/>
        </w:numPr>
        <w:tabs>
          <w:tab w:val="left" w:pos="0"/>
          <w:tab w:val="left" w:pos="1701"/>
        </w:tabs>
        <w:spacing w:after="120" w:line="240" w:lineRule="auto"/>
        <w:ind w:left="0" w:firstLine="851"/>
        <w:jc w:val="both"/>
      </w:pPr>
      <w:r>
        <w:rPr>
          <w:rFonts w:ascii="Times New Roman" w:hAnsi="Times New Roman"/>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rsidR="00537A17" w:rsidRDefault="00E811A3">
      <w:pPr>
        <w:widowControl w:val="0"/>
        <w:numPr>
          <w:ilvl w:val="3"/>
          <w:numId w:val="3"/>
        </w:numPr>
        <w:tabs>
          <w:tab w:val="left" w:pos="0"/>
          <w:tab w:val="left" w:pos="1701"/>
        </w:tabs>
        <w:spacing w:after="120" w:line="240" w:lineRule="auto"/>
        <w:ind w:left="0" w:firstLine="851"/>
        <w:jc w:val="both"/>
      </w:pPr>
      <w:r>
        <w:rPr>
          <w:rFonts w:ascii="Times New Roman" w:hAnsi="Times New Roman"/>
        </w:rPr>
        <w:t>papildomų darbų būtinumas pagrindžiamas dokumentais (defektiniu aktu, brėžiniais ar kitais dokumentais), patvirtintais Rangovo, techninę priežiūrą atliekančio subjekto parašais, bei raštu suderinamas su Užsakovu;</w:t>
      </w:r>
    </w:p>
    <w:p w:rsidR="00537A17" w:rsidRDefault="00E811A3">
      <w:pPr>
        <w:widowControl w:val="0"/>
        <w:numPr>
          <w:ilvl w:val="2"/>
          <w:numId w:val="3"/>
        </w:numPr>
        <w:tabs>
          <w:tab w:val="left" w:pos="0"/>
          <w:tab w:val="left" w:pos="1701"/>
        </w:tabs>
        <w:spacing w:after="120" w:line="240" w:lineRule="auto"/>
        <w:ind w:left="0" w:firstLine="709"/>
        <w:jc w:val="both"/>
        <w:rPr>
          <w:rFonts w:ascii="Times New Roman" w:hAnsi="Times New Roman"/>
        </w:rPr>
      </w:pPr>
      <w:r>
        <w:rPr>
          <w:rFonts w:ascii="Times New Roman" w:hAnsi="Times New Roman"/>
        </w:rPr>
        <w:t>techninę priežiūrą atliekantis subjektas įvertina pateiktą siūlymą dėl Pakeitimo, jo vertę bei pateikia motyvuotą sprendimą Užsakovui;</w:t>
      </w:r>
    </w:p>
    <w:p w:rsidR="00537A17" w:rsidRDefault="00E811A3">
      <w:pPr>
        <w:widowControl w:val="0"/>
        <w:numPr>
          <w:ilvl w:val="2"/>
          <w:numId w:val="3"/>
        </w:numPr>
        <w:tabs>
          <w:tab w:val="left" w:pos="0"/>
          <w:tab w:val="left" w:pos="1701"/>
        </w:tabs>
        <w:spacing w:after="120" w:line="240" w:lineRule="auto"/>
        <w:ind w:left="0" w:firstLine="709"/>
        <w:jc w:val="both"/>
      </w:pPr>
      <w:r>
        <w:rPr>
          <w:rFonts w:ascii="Times New Roman" w:eastAsia="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rsidR="00537A17" w:rsidRDefault="00537A17">
      <w:pPr>
        <w:pStyle w:val="Bodytext2"/>
        <w:shd w:val="clear" w:color="auto" w:fill="auto"/>
        <w:tabs>
          <w:tab w:val="left" w:pos="709"/>
        </w:tabs>
        <w:spacing w:before="0" w:after="120" w:line="240" w:lineRule="auto"/>
        <w:ind w:left="709" w:firstLine="0"/>
        <w:rPr>
          <w:rFonts w:ascii="Times New Roman" w:hAnsi="Times New Roman" w:cs="Times New Roman"/>
          <w:sz w:val="22"/>
          <w:szCs w:val="22"/>
        </w:rPr>
      </w:pPr>
    </w:p>
    <w:p w:rsidR="00537A17" w:rsidRDefault="00E811A3">
      <w:pPr>
        <w:pStyle w:val="Heading1"/>
        <w:ind w:left="0" w:firstLine="709"/>
      </w:pPr>
      <w:bookmarkStart w:id="96" w:name="_Ref488395265"/>
      <w:bookmarkStart w:id="97" w:name="_Toc488772317"/>
      <w:bookmarkStart w:id="98" w:name="_Toc488935306"/>
      <w:bookmarkStart w:id="99" w:name="_Toc490646780"/>
      <w:bookmarkStart w:id="100" w:name="_Toc491937047"/>
      <w:bookmarkStart w:id="101" w:name="_Toc132813416"/>
      <w:r>
        <w:lastRenderedPageBreak/>
        <w:t>SUTARTIES NUTRAUKIMAS</w:t>
      </w:r>
      <w:bookmarkEnd w:id="96"/>
      <w:bookmarkEnd w:id="97"/>
      <w:bookmarkEnd w:id="98"/>
      <w:bookmarkEnd w:id="99"/>
      <w:bookmarkEnd w:id="100"/>
      <w:bookmarkEnd w:id="101"/>
      <w:r>
        <w:t xml:space="preserve"> </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Sutartis gali būti nutraukta raštišku abiejų Šalių sutarimu.</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bookmarkStart w:id="102" w:name="bookmark25"/>
      <w:r>
        <w:rPr>
          <w:rFonts w:ascii="Times New Roman" w:hAnsi="Times New Roman" w:cs="Times New Roman"/>
          <w:color w:val="000000"/>
          <w:sz w:val="22"/>
          <w:szCs w:val="22"/>
        </w:rPr>
        <w:t xml:space="preserve">Užsakovas turi teisę vienašališkai, nesikreipdamas į teismą, prieš 15 (penkiolika) dienų raštu apie tai įspėjęs Rangovą, </w:t>
      </w:r>
      <w:r>
        <w:rPr>
          <w:rFonts w:ascii="Times New Roman" w:hAnsi="Times New Roman" w:cs="Times New Roman"/>
          <w:sz w:val="22"/>
          <w:szCs w:val="22"/>
        </w:rPr>
        <w:t xml:space="preserve">nutraukti Sutartį, jeigu Rangovas </w:t>
      </w:r>
      <w:r>
        <w:rPr>
          <w:rFonts w:ascii="Times New Roman" w:hAnsi="Times New Roman" w:cs="Times New Roman"/>
          <w:color w:val="000000"/>
          <w:sz w:val="22"/>
          <w:szCs w:val="22"/>
        </w:rPr>
        <w:t>iš esmės pažeidė Sutartį. Rangovo padarytas Sutarties pažeidimas laikomas esminiu, jeigu:</w:t>
      </w:r>
      <w:bookmarkEnd w:id="102"/>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atlikti Darbai neatitinka Sutartyje numatytų reikalavimų ir Rangovas neištaiso Darbų atlikimo trūkumų per protingą Užsakovo, vadovaujantis Sutarties 10.5 punktu, nustatytą terminą;</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Rangovas daugiau kaip du kartus iš eilės praleido dalies Darbų atlikimo terminą, jei Darbai yra tęstinio pobūdžio;</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Rangovas nesilaiko Sutarties 6.3 punkte numatyto Darbų atlikimo termino ir vėlavimas nuo numatyto etapo pabaigos termino yra daugiau nei 30 (trisdešimt) dienų;</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Rangovo kvalifikacija tapo nebeatitinkančia šios Sutarties reikalavimų ir šie neatitikimai nebuvo ištaisyti per 14 (keturiolika) dienų nuo kvalifikacijos tapimo neatitinkančia dienos;</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Rangovas pažeidžia šios Sutarties nuostatas, reglamentuojančias konkurenciją ar konfidencialios informacijos valdymą;</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Rangovas pažeidžia Sutarties </w:t>
      </w:r>
      <w:r>
        <w:rPr>
          <w:rFonts w:ascii="Times New Roman" w:eastAsia="Times New Roman" w:hAnsi="Times New Roman" w:cs="Times New Roman"/>
          <w:color w:val="000000"/>
          <w:sz w:val="22"/>
          <w:szCs w:val="22"/>
        </w:rPr>
        <w:fldChar w:fldCharType="begin"/>
      </w:r>
      <w:r>
        <w:rPr>
          <w:rFonts w:ascii="Times New Roman" w:eastAsia="Times New Roman" w:hAnsi="Times New Roman" w:cs="Times New Roman"/>
          <w:color w:val="000000"/>
          <w:sz w:val="22"/>
          <w:szCs w:val="22"/>
        </w:rPr>
        <w:instrText xml:space="preserve"> REF _Ref493059799 \r \h  \* MERGEFORMAT </w:instrText>
      </w:r>
      <w:r>
        <w:rPr>
          <w:rFonts w:ascii="Times New Roman" w:eastAsia="Times New Roman" w:hAnsi="Times New Roman" w:cs="Times New Roman"/>
          <w:color w:val="000000"/>
          <w:sz w:val="22"/>
          <w:szCs w:val="22"/>
        </w:rPr>
      </w:r>
      <w:r>
        <w:rPr>
          <w:rFonts w:ascii="Times New Roman" w:eastAsia="Times New Roman" w:hAnsi="Times New Roman" w:cs="Times New Roman"/>
          <w:color w:val="000000"/>
          <w:sz w:val="22"/>
          <w:szCs w:val="22"/>
        </w:rPr>
        <w:fldChar w:fldCharType="separate"/>
      </w:r>
      <w:r>
        <w:rPr>
          <w:rFonts w:ascii="Times New Roman" w:eastAsia="Times New Roman" w:hAnsi="Times New Roman" w:cs="Times New Roman"/>
          <w:color w:val="000000"/>
          <w:sz w:val="22"/>
          <w:szCs w:val="22"/>
        </w:rPr>
        <w:t>8.3</w:t>
      </w:r>
      <w:r>
        <w:rPr>
          <w:rFonts w:ascii="Times New Roman" w:eastAsia="Times New Roman" w:hAnsi="Times New Roman" w:cs="Times New Roman"/>
          <w:color w:val="000000"/>
          <w:sz w:val="22"/>
          <w:szCs w:val="22"/>
        </w:rPr>
        <w:fldChar w:fldCharType="end"/>
      </w:r>
      <w:r>
        <w:rPr>
          <w:rFonts w:ascii="Times New Roman" w:eastAsia="Times New Roman" w:hAnsi="Times New Roman" w:cs="Times New Roman"/>
          <w:color w:val="000000"/>
          <w:sz w:val="22"/>
          <w:szCs w:val="22"/>
        </w:rPr>
        <w:t xml:space="preserve"> punkto nuostatas;</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Pr>
          <w:rFonts w:ascii="Times New Roman" w:eastAsia="Times New Roman" w:hAnsi="Times New Roman" w:cs="Times New Roman"/>
          <w:color w:val="000000"/>
          <w:sz w:val="22"/>
          <w:szCs w:val="22"/>
        </w:rPr>
        <w:t>yra kitos aplinkybės</w:t>
      </w:r>
      <w:r>
        <w:rPr>
          <w:rFonts w:ascii="Times New Roman" w:hAnsi="Times New Roman" w:cs="Times New Roman"/>
          <w:color w:val="000000"/>
          <w:sz w:val="22"/>
          <w:szCs w:val="22"/>
        </w:rPr>
        <w:t>, numatytos Civilinio kodekso 6.217 straipsnyje.</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Pr>
          <w:rFonts w:ascii="Times New Roman" w:hAnsi="Times New Roman" w:cs="Times New Roman"/>
          <w:sz w:val="22"/>
          <w:szCs w:val="22"/>
        </w:rPr>
        <w:t>Rangovas, prieš 15 (penkiolika) dienų įspėjęs Užsakovą gali nutraukti Sutartį, jei:</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Užsakovas ilgiau kaip 30 dienų nevykdo savo sutartinių įsipareigojimų;</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Pr>
          <w:rFonts w:ascii="Times New Roman" w:eastAsia="MS Mincho" w:hAnsi="Times New Roman" w:cs="Times New Roman"/>
          <w:sz w:val="22"/>
          <w:szCs w:val="22"/>
        </w:rPr>
        <w:t xml:space="preserve">Nutraukus Sutartį dėl bent vienos Sutarties </w:t>
      </w:r>
      <w:r>
        <w:rPr>
          <w:rFonts w:ascii="Times New Roman" w:eastAsia="MS Mincho" w:hAnsi="Times New Roman" w:cs="Times New Roman"/>
          <w:sz w:val="22"/>
          <w:szCs w:val="22"/>
        </w:rPr>
        <w:fldChar w:fldCharType="begin"/>
      </w:r>
      <w:r>
        <w:rPr>
          <w:rFonts w:ascii="Times New Roman" w:eastAsia="MS Mincho" w:hAnsi="Times New Roman" w:cs="Times New Roman"/>
          <w:sz w:val="22"/>
          <w:szCs w:val="22"/>
        </w:rPr>
        <w:instrText xml:space="preserve"> REF bookmark25 \r \h  \* MERGEFORMAT </w:instrText>
      </w:r>
      <w:r>
        <w:rPr>
          <w:rFonts w:ascii="Times New Roman" w:eastAsia="MS Mincho" w:hAnsi="Times New Roman" w:cs="Times New Roman"/>
          <w:sz w:val="22"/>
          <w:szCs w:val="22"/>
        </w:rPr>
      </w:r>
      <w:r>
        <w:rPr>
          <w:rFonts w:ascii="Times New Roman" w:eastAsia="MS Mincho" w:hAnsi="Times New Roman" w:cs="Times New Roman"/>
          <w:sz w:val="22"/>
          <w:szCs w:val="22"/>
        </w:rPr>
        <w:fldChar w:fldCharType="separate"/>
      </w:r>
      <w:r>
        <w:rPr>
          <w:rFonts w:ascii="Times New Roman" w:eastAsia="MS Mincho" w:hAnsi="Times New Roman" w:cs="Times New Roman"/>
          <w:sz w:val="22"/>
          <w:szCs w:val="22"/>
        </w:rPr>
        <w:t>13.2</w:t>
      </w:r>
      <w:r>
        <w:rPr>
          <w:rFonts w:ascii="Times New Roman" w:eastAsia="MS Mincho" w:hAnsi="Times New Roman" w:cs="Times New Roman"/>
          <w:sz w:val="22"/>
          <w:szCs w:val="22"/>
        </w:rPr>
        <w:fldChar w:fldCharType="end"/>
      </w:r>
      <w:r>
        <w:rPr>
          <w:rFonts w:ascii="Times New Roman" w:eastAsia="MS Mincho" w:hAnsi="Times New Roman" w:cs="Times New Roman"/>
          <w:sz w:val="22"/>
          <w:szCs w:val="22"/>
        </w:rPr>
        <w:t xml:space="preserve"> punkte nurodytų priežasčių, Rangovas per 14 (</w:t>
      </w:r>
      <w:r>
        <w:rPr>
          <w:rFonts w:ascii="Times New Roman" w:hAnsi="Times New Roman" w:cs="Times New Roman"/>
          <w:sz w:val="22"/>
          <w:szCs w:val="22"/>
        </w:rPr>
        <w:t>keturiolika</w:t>
      </w:r>
      <w:r>
        <w:rPr>
          <w:rFonts w:ascii="Times New Roman" w:eastAsia="MS Mincho" w:hAnsi="Times New Roman" w:cs="Times New Roman"/>
          <w:sz w:val="22"/>
          <w:szCs w:val="22"/>
        </w:rPr>
        <w:t>) dienų  moka 10 proc. Sutarties kainos dydžio baudą (išskyrus 13.2.5 punkte numatytu atveju) ir turi atlyginti visus Užsakovo patirtus nuostolius, Rangovui nevykdant arba netinkamai vykdant Sutartį.</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Pr>
          <w:rFonts w:ascii="Times New Roman" w:eastAsia="MS Mincho" w:hAnsi="Times New Roman" w:cs="Times New Roman"/>
          <w:sz w:val="22"/>
          <w:szCs w:val="22"/>
        </w:rPr>
        <w:t>Nutraukus Sutartį dėl Sutarties 13.3 punkte nurodytos priežasties, Užsakovas per 14 (</w:t>
      </w:r>
      <w:r>
        <w:rPr>
          <w:rFonts w:ascii="Times New Roman" w:hAnsi="Times New Roman" w:cs="Times New Roman"/>
          <w:sz w:val="22"/>
          <w:szCs w:val="22"/>
        </w:rPr>
        <w:t>keturiolika</w:t>
      </w:r>
      <w:r>
        <w:rPr>
          <w:rFonts w:ascii="Times New Roman" w:eastAsia="MS Mincho" w:hAnsi="Times New Roman" w:cs="Times New Roman"/>
          <w:sz w:val="22"/>
          <w:szCs w:val="22"/>
        </w:rPr>
        <w:t>) dienų moka 10 proc. Sutarties kainos dydžio baudą turi atlyginti visus Rangovo patirtus nuostolius.</w:t>
      </w:r>
    </w:p>
    <w:p w:rsidR="00537A17" w:rsidRDefault="00E811A3">
      <w:pPr>
        <w:pStyle w:val="Bodytext2"/>
        <w:numPr>
          <w:ilvl w:val="1"/>
          <w:numId w:val="3"/>
        </w:numPr>
        <w:shd w:val="clear" w:color="auto" w:fill="auto"/>
        <w:tabs>
          <w:tab w:val="left" w:pos="709"/>
        </w:tabs>
        <w:spacing w:before="0"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Rangovas, nepagrįstai nutraukęs Sutartį, moka Užsakovui 10 procentų nuo Sutarties vertės </w:t>
      </w:r>
    </w:p>
    <w:p w:rsidR="00537A17" w:rsidRDefault="00E811A3">
      <w:pPr>
        <w:pStyle w:val="Bodytext2"/>
        <w:shd w:val="clear" w:color="auto" w:fill="auto"/>
        <w:tabs>
          <w:tab w:val="left" w:pos="709"/>
        </w:tabs>
        <w:spacing w:before="0" w:line="240" w:lineRule="auto"/>
        <w:ind w:firstLine="0"/>
        <w:rPr>
          <w:rFonts w:ascii="Times New Roman" w:hAnsi="Times New Roman" w:cs="Times New Roman"/>
          <w:color w:val="000000"/>
          <w:sz w:val="22"/>
          <w:szCs w:val="22"/>
        </w:rPr>
      </w:pPr>
      <w:r>
        <w:rPr>
          <w:rFonts w:ascii="Times New Roman" w:hAnsi="Times New Roman" w:cs="Times New Roman"/>
          <w:color w:val="000000"/>
          <w:sz w:val="22"/>
          <w:szCs w:val="22"/>
        </w:rPr>
        <w:t xml:space="preserve">baudą ir atlygina tiesioginius nuostolius, susijusius su Sutarties nutraukimu. Užsakovui pareiškus reikalavimą atlyginti patirtus nuostolius, baudos suma įskaitoma į nuostolių atlyginimą. </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Sutartis nutraukiama nenugalimos jėgos (</w:t>
      </w:r>
      <w:r>
        <w:rPr>
          <w:rFonts w:ascii="Times New Roman" w:hAnsi="Times New Roman" w:cs="Times New Roman"/>
          <w:i/>
          <w:color w:val="000000"/>
          <w:sz w:val="22"/>
          <w:szCs w:val="22"/>
        </w:rPr>
        <w:t>force majeure</w:t>
      </w:r>
      <w:r>
        <w:rPr>
          <w:rFonts w:ascii="Times New Roman" w:hAnsi="Times New Roman" w:cs="Times New Roman"/>
          <w:color w:val="000000"/>
          <w:sz w:val="22"/>
          <w:szCs w:val="22"/>
        </w:rPr>
        <w:t>) aplinkybėms užtrukus ilgiau nei 90 (devyniasdešimt) dienų ir abejoms Šalims nesudarius susitarimų dėl šios Sutarties pakeitimo, leidžiančio Šalims toliau vykdyti savo įsipareigojimus.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 xml:space="preserve">Jei Sutartis nutraukiama anksčiau laiko, Rangovui tik iš dalies įvykdžius sutartinius įsipareigojimus, Užsakovas ir Rangovas įsipareigoja sudaryti atliktų darbų aktą pagal Sutarties nutraukimo dienai atliktus Darbus. </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Pr>
          <w:rFonts w:ascii="Times New Roman" w:hAnsi="Times New Roman" w:cs="Times New Roman"/>
          <w:color w:val="000000"/>
          <w:sz w:val="22"/>
          <w:szCs w:val="22"/>
        </w:rPr>
        <w:t>Sutarties nutraukimo įsigaliojimo atveju pagal bet kurį Sutarties sąlygų punktą, Rangovas per Užsakovo nurodytą terminą</w:t>
      </w:r>
      <w:r>
        <w:rPr>
          <w:rFonts w:ascii="Times New Roman" w:eastAsia="MS Mincho" w:hAnsi="Times New Roman" w:cs="Times New Roman"/>
          <w:sz w:val="22"/>
          <w:szCs w:val="22"/>
        </w:rPr>
        <w:t xml:space="preserve"> privalo:</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nutraukti visą tolesnį Darbų vykdymą, išskyrus tokį, kurį būtina atlikti dėl gyvybės ar turto išsaugojimo arba dėl darbų saugos reikalavimų;</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imtis visų priemonių, siekdamas sumažinti dėl Sutarties nutraukimo jo patiriamus nuostolius;</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perduoti Užsakovui medžiagas, už kurias jau sumokėta;</w:t>
      </w:r>
    </w:p>
    <w:p w:rsidR="00537A17" w:rsidRDefault="00E811A3">
      <w:pPr>
        <w:pStyle w:val="Bodytext2"/>
        <w:numPr>
          <w:ilvl w:val="2"/>
          <w:numId w:val="3"/>
        </w:numPr>
        <w:shd w:val="clear" w:color="auto" w:fill="auto"/>
        <w:tabs>
          <w:tab w:val="left" w:pos="709"/>
          <w:tab w:val="left" w:pos="1560"/>
        </w:tabs>
        <w:spacing w:before="0" w:after="120" w:line="240" w:lineRule="auto"/>
        <w:ind w:left="0" w:firstLine="709"/>
        <w:rPr>
          <w:rFonts w:ascii="Times New Roman" w:eastAsia="MS Mincho" w:hAnsi="Times New Roman" w:cs="Times New Roman"/>
          <w:sz w:val="22"/>
          <w:szCs w:val="22"/>
        </w:rPr>
      </w:pPr>
      <w:r>
        <w:rPr>
          <w:rFonts w:ascii="Times New Roman" w:eastAsia="Times New Roman" w:hAnsi="Times New Roman" w:cs="Times New Roman"/>
          <w:color w:val="000000"/>
          <w:sz w:val="22"/>
          <w:szCs w:val="22"/>
        </w:rPr>
        <w:t>pašalinti</w:t>
      </w:r>
      <w:r>
        <w:rPr>
          <w:rFonts w:ascii="Times New Roman" w:eastAsia="MS Mincho" w:hAnsi="Times New Roman" w:cs="Times New Roman"/>
          <w:sz w:val="22"/>
          <w:szCs w:val="22"/>
        </w:rPr>
        <w:t xml:space="preserve"> visus Rangovo įrengimus ir kitus daiktus, šiukšles iš statybvietės ir pats palikti statybvietę.</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eastAsia="MS Mincho" w:hAnsi="Times New Roman" w:cs="Times New Roman"/>
          <w:sz w:val="22"/>
          <w:szCs w:val="22"/>
        </w:rPr>
        <w:t>Užsakovo naudai priskaičiuotos Rangovo netesybos yra išskaičiuojamos iš Užsakovo Rangovui mokėtinų lėšų ir (ar) išreikalaujamos kitokiu būdu;</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eastAsia="MS Mincho" w:hAnsi="Times New Roman" w:cs="Times New Roman"/>
          <w:sz w:val="22"/>
          <w:szCs w:val="22"/>
        </w:rPr>
        <w:t>Sutartis taip pat  gali būti nutraukta Lietuvos Respublikos viešųjų pirkimų įstatymo                        90 straipsnyje  nurodytais atvejai ir tvarka.</w:t>
      </w:r>
    </w:p>
    <w:p w:rsidR="00537A17" w:rsidRDefault="00537A17">
      <w:pPr>
        <w:pStyle w:val="Bodytext2"/>
        <w:shd w:val="clear" w:color="auto" w:fill="auto"/>
        <w:tabs>
          <w:tab w:val="left" w:pos="709"/>
        </w:tabs>
        <w:spacing w:before="0" w:after="120" w:line="240" w:lineRule="auto"/>
        <w:ind w:left="709" w:firstLine="0"/>
        <w:rPr>
          <w:rFonts w:ascii="Times New Roman" w:hAnsi="Times New Roman" w:cs="Times New Roman"/>
          <w:sz w:val="22"/>
          <w:szCs w:val="22"/>
        </w:rPr>
      </w:pPr>
    </w:p>
    <w:p w:rsidR="00537A17" w:rsidRDefault="00E811A3">
      <w:pPr>
        <w:pStyle w:val="Heading1"/>
        <w:ind w:left="0" w:firstLine="709"/>
      </w:pPr>
      <w:bookmarkStart w:id="103" w:name="bookmark29"/>
      <w:bookmarkStart w:id="104" w:name="_Toc488772318"/>
      <w:bookmarkStart w:id="105" w:name="_Toc488935307"/>
      <w:bookmarkStart w:id="106" w:name="_Toc490646781"/>
      <w:bookmarkStart w:id="107" w:name="_Toc491937048"/>
      <w:bookmarkStart w:id="108" w:name="_Toc132813417"/>
      <w:r>
        <w:t>KONFIDENCIALI INFORMACIJA</w:t>
      </w:r>
      <w:bookmarkEnd w:id="103"/>
      <w:bookmarkEnd w:id="104"/>
      <w:bookmarkEnd w:id="105"/>
      <w:bookmarkEnd w:id="106"/>
      <w:bookmarkEnd w:id="107"/>
      <w:bookmarkEnd w:id="108"/>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pateiktą Pirkimo procedūrų vykdymo metu.</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Šalys žino, sutinka ir įsipareigoja neskleisti, negarsinti, neperduoti tretiesiems asmenims konfidencialios informacijos, šia informacija naudotis tik Sutarties įvykdymo tikslui.</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Pasibaigus Sutarties galiojimui ar Sutartį nutraukus Rangovas įsipareigoja grąžinti konfidencialią informaciją Užsakovui per 30 dienų.</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 xml:space="preserve">Šalis, pažeidusi Sutartyje numatytą konfidencialumo pareigą, įsipareigoja pagal pagrįstą kitos Šalies reikalavimą </w:t>
      </w:r>
      <w:r>
        <w:rPr>
          <w:rFonts w:ascii="Times New Roman" w:hAnsi="Times New Roman"/>
          <w:color w:val="000000"/>
          <w:sz w:val="22"/>
        </w:rPr>
        <w:t xml:space="preserve">sumokėti </w:t>
      </w:r>
      <w:r>
        <w:rPr>
          <w:rFonts w:ascii="Times New Roman" w:hAnsi="Times New Roman"/>
          <w:sz w:val="22"/>
        </w:rPr>
        <w:t>5 000,00 Eur baudą</w:t>
      </w:r>
      <w:r>
        <w:rPr>
          <w:rFonts w:ascii="Times New Roman" w:hAnsi="Times New Roman" w:cs="Times New Roman"/>
          <w:sz w:val="24"/>
          <w:szCs w:val="22"/>
        </w:rPr>
        <w:t xml:space="preserve"> </w:t>
      </w:r>
      <w:r>
        <w:rPr>
          <w:rFonts w:ascii="Times New Roman" w:hAnsi="Times New Roman" w:cs="Times New Roman"/>
          <w:color w:val="000000"/>
          <w:sz w:val="22"/>
          <w:szCs w:val="22"/>
        </w:rPr>
        <w:t>ir atlyginti visus kitos Šalies patirtus tiesioginius ir netiesioginius nuostolius, kiek jų nepadengia numatyta bauda.</w:t>
      </w:r>
    </w:p>
    <w:p w:rsidR="00537A17" w:rsidRDefault="00537A17">
      <w:pPr>
        <w:tabs>
          <w:tab w:val="left" w:pos="709"/>
          <w:tab w:val="left" w:pos="1843"/>
        </w:tabs>
        <w:spacing w:after="120" w:line="240" w:lineRule="auto"/>
        <w:jc w:val="both"/>
        <w:rPr>
          <w:rFonts w:ascii="Times New Roman" w:eastAsia="MS Mincho" w:hAnsi="Times New Roman"/>
        </w:rPr>
      </w:pPr>
    </w:p>
    <w:p w:rsidR="00537A17" w:rsidRDefault="00E811A3">
      <w:pPr>
        <w:pStyle w:val="Heading1"/>
        <w:ind w:left="0" w:firstLine="709"/>
      </w:pPr>
      <w:bookmarkStart w:id="109" w:name="bookmark28"/>
      <w:bookmarkStart w:id="110" w:name="_Toc488772319"/>
      <w:bookmarkStart w:id="111" w:name="_Toc488935308"/>
      <w:bookmarkStart w:id="112" w:name="_Toc490646782"/>
      <w:bookmarkStart w:id="113" w:name="_Toc491937049"/>
      <w:bookmarkStart w:id="114" w:name="_Toc132813418"/>
      <w:r>
        <w:t>ŠALIŲ ATSAKOMYBĖ</w:t>
      </w:r>
      <w:bookmarkEnd w:id="109"/>
      <w:bookmarkEnd w:id="110"/>
      <w:bookmarkEnd w:id="111"/>
      <w:bookmarkEnd w:id="112"/>
      <w:bookmarkEnd w:id="113"/>
      <w:bookmarkEnd w:id="114"/>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Už savo sutartinių įsipareigojimų nevykdymą ar netinkamą vykdymą Šalys atsako šioje Sutartyje ir Teisės aktuose nustatyta tvarka.</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Jeigu Rangovas, suderintu su Užsakovu laiku nepašalina defektų, Užsakovo nustatytų per garantinį terminą, jis atlygina Užsakovo išlaidas, susijusias su defektų šalinimu.</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Rangovas ir Užsakovas susitaria, kad kilus teisminiam ginčui dėl neapmokėjimo už Darbus, Rangovas gali reikalauti priteisti ne daugiau kaip 5 (penkių) procentų metines palūkanas nuo neapmokėtos sumos, kaip tai numato Civilinio kodekso 6.210 straipsnio 1 dalis.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FF0000"/>
          <w:sz w:val="22"/>
          <w:szCs w:val="22"/>
        </w:rPr>
      </w:pPr>
      <w:r>
        <w:rPr>
          <w:rFonts w:ascii="Times New Roman" w:hAnsi="Times New Roman" w:cs="Times New Roman"/>
          <w:color w:val="000000"/>
          <w:sz w:val="22"/>
          <w:szCs w:val="22"/>
        </w:rPr>
        <w:t xml:space="preserve">Jei Rangovas per 3 (tris) darbo dienas nuo rašytinio Užsakovo nurodymo be pateisinamos priežasties nepradeda vykdyti Darbų, Rangovas moka Užsakovui </w:t>
      </w:r>
      <w:r>
        <w:rPr>
          <w:rFonts w:ascii="Times New Roman" w:hAnsi="Times New Roman" w:cs="Times New Roman"/>
          <w:sz w:val="22"/>
          <w:szCs w:val="22"/>
        </w:rPr>
        <w:t xml:space="preserve">500 Eur </w:t>
      </w:r>
      <w:r>
        <w:rPr>
          <w:rFonts w:ascii="Times New Roman" w:hAnsi="Times New Roman" w:cs="Times New Roman"/>
          <w:color w:val="000000"/>
          <w:sz w:val="22"/>
          <w:szCs w:val="22"/>
        </w:rPr>
        <w:t xml:space="preserve">baudą. </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Sutarties pagrindu Šalies privalomos mokėti netesybos turi būti sumokėtos per 30 (trisdešimt) dienų nuo pareiškimo apie netesybas dienos.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Nuostolių atlyginimas ir netesybų sumokėjimas neatleidžia Šalies nuo Sutarties nuostatų tinkamo vykdymo.</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bookmarkStart w:id="115" w:name="_Ref488309735"/>
      <w:r>
        <w:rPr>
          <w:rFonts w:ascii="Times New Roman" w:hAnsi="Times New Roman" w:cs="Times New Roman"/>
          <w:color w:val="000000"/>
          <w:sz w:val="22"/>
          <w:szCs w:val="22"/>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Pr>
          <w:rFonts w:ascii="Times New Roman" w:hAnsi="Times New Roman" w:cs="Times New Roman"/>
          <w:i/>
          <w:color w:val="000000"/>
          <w:sz w:val="22"/>
          <w:szCs w:val="22"/>
        </w:rPr>
        <w:t>force majeure</w:t>
      </w:r>
      <w:r>
        <w:rPr>
          <w:rFonts w:ascii="Times New Roman" w:hAnsi="Times New Roman" w:cs="Times New Roman"/>
          <w:color w:val="000000"/>
          <w:sz w:val="22"/>
          <w:szCs w:val="22"/>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5"/>
    </w:p>
    <w:p w:rsidR="00537A17" w:rsidRDefault="00537A17">
      <w:pPr>
        <w:widowControl w:val="0"/>
        <w:tabs>
          <w:tab w:val="left" w:pos="709"/>
        </w:tabs>
        <w:spacing w:after="120" w:line="240" w:lineRule="auto"/>
        <w:jc w:val="both"/>
        <w:rPr>
          <w:rFonts w:ascii="Times New Roman" w:eastAsia="Microsoft Sans Serif" w:hAnsi="Times New Roman"/>
          <w:color w:val="000000"/>
        </w:rPr>
      </w:pPr>
    </w:p>
    <w:p w:rsidR="00537A17" w:rsidRDefault="00E811A3">
      <w:pPr>
        <w:pStyle w:val="Heading1"/>
        <w:ind w:left="0" w:firstLine="709"/>
      </w:pPr>
      <w:bookmarkStart w:id="116" w:name="_Toc488772320"/>
      <w:bookmarkStart w:id="117" w:name="_Toc488935309"/>
      <w:bookmarkStart w:id="118" w:name="_Toc490646783"/>
      <w:bookmarkStart w:id="119" w:name="_Toc491937050"/>
      <w:bookmarkStart w:id="120" w:name="_Toc132813419"/>
      <w:r>
        <w:t>GINČŲ SPRENDIMAS IR TEISMINGUMAS</w:t>
      </w:r>
      <w:bookmarkEnd w:id="116"/>
      <w:bookmarkEnd w:id="117"/>
      <w:bookmarkEnd w:id="118"/>
      <w:bookmarkEnd w:id="119"/>
      <w:bookmarkEnd w:id="120"/>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bookmarkStart w:id="121" w:name="_Toc456947395"/>
      <w:r>
        <w:rPr>
          <w:rFonts w:ascii="Times New Roman" w:hAnsi="Times New Roman" w:cs="Times New Roman"/>
          <w:color w:val="000000"/>
          <w:sz w:val="22"/>
          <w:szCs w:val="22"/>
        </w:rPr>
        <w:t>Visi ginčai, kylantys iš Sutarties ar susiję su ja, jos pažeidimu, nutraukimu ar negaliojimu, šios Sutarties sąlygų nevykdymu arba netinkamu vykdymu, turi būti sprendžiami derybų keliu.</w:t>
      </w:r>
      <w:bookmarkEnd w:id="121"/>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bookmarkStart w:id="122" w:name="_Toc456947396"/>
      <w:r>
        <w:rPr>
          <w:rFonts w:ascii="Times New Roman" w:hAnsi="Times New Roman" w:cs="Times New Roman"/>
          <w:color w:val="000000"/>
          <w:sz w:val="22"/>
          <w:szCs w:val="22"/>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22"/>
    </w:p>
    <w:p w:rsidR="00537A17" w:rsidRDefault="00537A17">
      <w:pPr>
        <w:pStyle w:val="ListParagraph1"/>
        <w:keepNext/>
        <w:keepLines/>
        <w:widowControl w:val="0"/>
        <w:tabs>
          <w:tab w:val="left" w:pos="567"/>
        </w:tabs>
        <w:spacing w:after="120" w:line="240" w:lineRule="auto"/>
        <w:ind w:left="480"/>
        <w:rPr>
          <w:rFonts w:ascii="Times New Roman" w:eastAsia="Microsoft Sans Serif" w:hAnsi="Times New Roman"/>
          <w:color w:val="000000"/>
        </w:rPr>
      </w:pPr>
    </w:p>
    <w:p w:rsidR="00537A17" w:rsidRDefault="00E811A3">
      <w:pPr>
        <w:pStyle w:val="Heading1"/>
        <w:ind w:left="0" w:firstLine="709"/>
      </w:pPr>
      <w:bookmarkStart w:id="123" w:name="_Toc488772321"/>
      <w:bookmarkStart w:id="124" w:name="_Toc488935310"/>
      <w:bookmarkStart w:id="125" w:name="_Toc490646784"/>
      <w:bookmarkStart w:id="126" w:name="_Toc491937051"/>
      <w:bookmarkStart w:id="127" w:name="_Toc132813420"/>
      <w:r>
        <w:t>SUSIRAŠINĖJIMAS</w:t>
      </w:r>
      <w:bookmarkEnd w:id="123"/>
      <w:bookmarkEnd w:id="124"/>
      <w:bookmarkEnd w:id="125"/>
      <w:bookmarkEnd w:id="126"/>
      <w:bookmarkEnd w:id="127"/>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(pasiuntinių) paštu kiekvienam iš jų.</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Užsakovo kontaktiniai asmenys, kurie bus atsakingi už šios Sutarties vykdymą, , Sutarties ir jos pakeitimų paskelbimą pagal VPĮ 86 str. 9 d. nuostatas:</w:t>
      </w:r>
      <w:r>
        <w:rPr>
          <w:rFonts w:ascii="Times New Roman" w:hAnsi="Times New Roman"/>
          <w:i/>
          <w:sz w:val="22"/>
          <w:szCs w:val="22"/>
          <w:shd w:val="clear" w:color="auto" w:fill="C0C0C0"/>
        </w:rPr>
        <w:t xml:space="preserve"> [nurodomo kontaktiniai asmenys, jų telefonai, el. pašto adresai ir kt. reikalinga informacija]</w:t>
      </w:r>
      <w:r>
        <w:rPr>
          <w:rFonts w:ascii="Times New Roman" w:hAnsi="Times New Roman"/>
          <w:i/>
          <w:sz w:val="22"/>
          <w:szCs w:val="22"/>
        </w:rPr>
        <w:t>.</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 xml:space="preserve">Rangovo kontaktiniai asmenys, kurie bus atsakingi už šios Sutarties vykdymą: </w:t>
      </w:r>
      <w:r>
        <w:rPr>
          <w:rFonts w:ascii="Times New Roman" w:hAnsi="Times New Roman" w:cs="Times New Roman"/>
          <w:i/>
          <w:sz w:val="22"/>
          <w:szCs w:val="22"/>
          <w:shd w:val="clear" w:color="auto" w:fill="C0C0C0"/>
        </w:rPr>
        <w:t>[nurodomo kontaktiniai asmenys, jų telefonai, el. pašto adresai ir kt. reikalinga informacija]</w:t>
      </w:r>
      <w:r>
        <w:rPr>
          <w:rFonts w:ascii="Times New Roman" w:hAnsi="Times New Roman" w:cs="Times New Roman"/>
          <w:i/>
          <w:sz w:val="22"/>
          <w:szCs w:val="22"/>
        </w:rPr>
        <w:t>.</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bookmarkStart w:id="128" w:name="_Ref488328528"/>
      <w:r>
        <w:rPr>
          <w:rFonts w:ascii="Times New Roman" w:hAnsi="Times New Roman" w:cs="Times New Roman"/>
          <w:color w:val="000000"/>
          <w:sz w:val="22"/>
          <w:szCs w:val="22"/>
        </w:rPr>
        <w:t>Jei pasikeičia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8"/>
    </w:p>
    <w:p w:rsidR="00537A17" w:rsidRDefault="00537A17">
      <w:pPr>
        <w:pStyle w:val="Bodytext2"/>
        <w:shd w:val="clear" w:color="auto" w:fill="auto"/>
        <w:tabs>
          <w:tab w:val="left" w:pos="709"/>
        </w:tabs>
        <w:spacing w:before="0" w:line="240" w:lineRule="auto"/>
        <w:ind w:left="709" w:firstLine="0"/>
        <w:rPr>
          <w:rFonts w:ascii="Times New Roman" w:hAnsi="Times New Roman" w:cs="Times New Roman"/>
          <w:color w:val="308399"/>
          <w:sz w:val="22"/>
          <w:szCs w:val="22"/>
        </w:rPr>
      </w:pPr>
    </w:p>
    <w:p w:rsidR="00537A17" w:rsidRDefault="00E811A3">
      <w:pPr>
        <w:pStyle w:val="Heading1"/>
      </w:pPr>
      <w:bookmarkStart w:id="129" w:name="_Toc132123807"/>
      <w:bookmarkStart w:id="130" w:name="_Toc132813421"/>
      <w:r>
        <w:t>ASMENS DUOMENŲ TVARKYMAS</w:t>
      </w:r>
      <w:bookmarkEnd w:id="129"/>
      <w:bookmarkEnd w:id="130"/>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sz w:val="22"/>
          <w:szCs w:val="22"/>
        </w:rPr>
        <w:t xml:space="preserve">Jeigu poreikis tvarkyti asmens duomenis paaiškėja po Sutarties sudarymo, Šalys įsipareigoja nedelsiant sudaryti papildomą susitarimą dėl duomenų tvarkymo prie Sutarties ir imtis kitų būtinų priemonių </w:t>
      </w:r>
      <w:r>
        <w:rPr>
          <w:rFonts w:ascii="Times New Roman" w:hAnsi="Times New Roman" w:cs="Times New Roman"/>
          <w:sz w:val="22"/>
          <w:szCs w:val="22"/>
        </w:rPr>
        <w:lastRenderedPageBreak/>
        <w:t>siekiant užtikrinti atitiktį Reglamento reikalavimams. Šalys pripažįsta, kad papildomo susitarimo dėl duomenų tvarkymo pasirašymas nebus laikomas esminiu šios Sutarties sąlygų pakeitimu.</w:t>
      </w:r>
    </w:p>
    <w:p w:rsidR="00537A17" w:rsidRDefault="00537A17">
      <w:pPr>
        <w:keepNext/>
        <w:keepLines/>
        <w:widowControl w:val="0"/>
        <w:tabs>
          <w:tab w:val="left" w:pos="567"/>
          <w:tab w:val="left" w:pos="709"/>
        </w:tabs>
        <w:spacing w:after="120" w:line="240" w:lineRule="auto"/>
        <w:jc w:val="both"/>
        <w:rPr>
          <w:rFonts w:ascii="Times New Roman" w:eastAsia="Microsoft Sans Serif" w:hAnsi="Times New Roman"/>
          <w:color w:val="000000"/>
        </w:rPr>
      </w:pPr>
    </w:p>
    <w:p w:rsidR="00537A17" w:rsidRDefault="00E811A3">
      <w:pPr>
        <w:pStyle w:val="Heading1"/>
        <w:ind w:left="0" w:firstLine="709"/>
      </w:pPr>
      <w:bookmarkStart w:id="131" w:name="_Toc488772322"/>
      <w:bookmarkStart w:id="132" w:name="_Toc488935311"/>
      <w:bookmarkStart w:id="133" w:name="_Toc490646785"/>
      <w:bookmarkStart w:id="134" w:name="_Toc491937052"/>
      <w:bookmarkStart w:id="135" w:name="_Toc132813422"/>
      <w:r>
        <w:t>KITOS SUTARTIES SĄLYGOS</w:t>
      </w:r>
      <w:bookmarkEnd w:id="131"/>
      <w:bookmarkEnd w:id="132"/>
      <w:bookmarkEnd w:id="133"/>
      <w:bookmarkEnd w:id="134"/>
      <w:bookmarkEnd w:id="135"/>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Rangovas neturi teisės perduoti savo įsipareigojimų pagal šią Sutartį trečiajam asmeniui be raštiško Užsakovo sutikimo.</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Visus Šalių tarpusavio santykius, atsirandančius iš šios Sutarties ir neaptartus jos sąlygose, reglamentuoja Teisės aktai.</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rsidR="00537A17" w:rsidRDefault="00E811A3">
      <w:pPr>
        <w:pStyle w:val="Bodytext2"/>
        <w:numPr>
          <w:ilvl w:val="1"/>
          <w:numId w:val="3"/>
        </w:numPr>
        <w:shd w:val="clear" w:color="auto" w:fill="auto"/>
        <w:tabs>
          <w:tab w:val="left" w:pos="709"/>
        </w:tabs>
        <w:spacing w:before="0" w:after="120" w:line="240" w:lineRule="auto"/>
        <w:ind w:left="0" w:firstLine="709"/>
        <w:rPr>
          <w:rFonts w:ascii="Times New Roman" w:hAnsi="Times New Roman" w:cs="Times New Roman"/>
          <w:color w:val="000000"/>
          <w:sz w:val="22"/>
          <w:szCs w:val="22"/>
        </w:rPr>
      </w:pPr>
      <w:r>
        <w:rPr>
          <w:rFonts w:ascii="Times New Roman" w:hAnsi="Times New Roman" w:cs="Times New Roman"/>
          <w:color w:val="000000"/>
          <w:sz w:val="22"/>
          <w:szCs w:val="22"/>
        </w:rPr>
        <w:t>Ši Sutartis sudaryta 2 (dviem) vienodą teisinę galią turinčiais egzemplioriais lietuvių kalba – po 1 (vieną) kiekvienai Šaliai.</w:t>
      </w:r>
    </w:p>
    <w:p w:rsidR="00537A17" w:rsidRDefault="00537A17">
      <w:pPr>
        <w:pStyle w:val="Heading1"/>
        <w:numPr>
          <w:ilvl w:val="0"/>
          <w:numId w:val="0"/>
        </w:numPr>
        <w:ind w:left="720"/>
      </w:pPr>
    </w:p>
    <w:p w:rsidR="00537A17" w:rsidRDefault="00E811A3">
      <w:pPr>
        <w:pStyle w:val="Heading1"/>
      </w:pPr>
      <w:bookmarkStart w:id="136" w:name="_Toc490646760"/>
      <w:bookmarkStart w:id="137" w:name="_Toc491937053"/>
      <w:bookmarkStart w:id="138" w:name="_Toc132813423"/>
      <w:r>
        <w:t>PRIEDAI</w:t>
      </w:r>
      <w:bookmarkEnd w:id="136"/>
      <w:bookmarkEnd w:id="137"/>
      <w:bookmarkEnd w:id="138"/>
    </w:p>
    <w:p w:rsidR="00537A17" w:rsidRDefault="00E811A3">
      <w:pPr>
        <w:pStyle w:val="ListParagraph1"/>
        <w:numPr>
          <w:ilvl w:val="1"/>
          <w:numId w:val="3"/>
        </w:numPr>
        <w:tabs>
          <w:tab w:val="left" w:pos="709"/>
        </w:tabs>
        <w:spacing w:after="120" w:line="240" w:lineRule="auto"/>
        <w:jc w:val="both"/>
        <w:rPr>
          <w:rFonts w:ascii="Times New Roman" w:hAnsi="Times New Roman"/>
        </w:rPr>
      </w:pPr>
      <w:r>
        <w:rPr>
          <w:rFonts w:ascii="Times New Roman" w:hAnsi="Times New Roman"/>
        </w:rPr>
        <w:t>Kiekvienas šios Sutarties priedas yra neatskiriama jos dalis. Kiekviena Šalis gauna po vieną kiekvieno Sutarties priedo egzempliorių.</w:t>
      </w:r>
    </w:p>
    <w:p w:rsidR="00537A17" w:rsidRDefault="00E811A3">
      <w:pPr>
        <w:pStyle w:val="ListParagraph1"/>
        <w:numPr>
          <w:ilvl w:val="1"/>
          <w:numId w:val="3"/>
        </w:numPr>
        <w:tabs>
          <w:tab w:val="left" w:pos="709"/>
        </w:tabs>
        <w:spacing w:after="0" w:line="240" w:lineRule="auto"/>
        <w:jc w:val="both"/>
        <w:rPr>
          <w:rFonts w:ascii="Times New Roman" w:hAnsi="Times New Roman"/>
        </w:rPr>
      </w:pPr>
      <w:r>
        <w:rPr>
          <w:rFonts w:ascii="Times New Roman" w:hAnsi="Times New Roman"/>
        </w:rPr>
        <w:t xml:space="preserve">Prie Sutarties pridedami šie priedai: </w:t>
      </w:r>
    </w:p>
    <w:p w:rsidR="00537A17" w:rsidRDefault="00E811A3">
      <w:pPr>
        <w:pStyle w:val="ListParagraph1"/>
        <w:numPr>
          <w:ilvl w:val="2"/>
          <w:numId w:val="3"/>
        </w:numPr>
        <w:tabs>
          <w:tab w:val="left" w:pos="709"/>
        </w:tabs>
        <w:spacing w:after="0" w:line="240" w:lineRule="auto"/>
        <w:jc w:val="both"/>
        <w:rPr>
          <w:rFonts w:ascii="Times New Roman" w:hAnsi="Times New Roman"/>
        </w:rPr>
      </w:pPr>
      <w:r>
        <w:rPr>
          <w:rFonts w:ascii="Times New Roman" w:hAnsi="Times New Roman"/>
        </w:rPr>
        <w:t>Priedas Nr. 1 – Techninė specifikacija</w:t>
      </w:r>
    </w:p>
    <w:p w:rsidR="00537A17" w:rsidRDefault="00E811A3">
      <w:pPr>
        <w:pStyle w:val="ListParagraph1"/>
        <w:numPr>
          <w:ilvl w:val="2"/>
          <w:numId w:val="3"/>
        </w:numPr>
        <w:tabs>
          <w:tab w:val="left" w:pos="709"/>
        </w:tabs>
        <w:spacing w:after="0" w:line="240" w:lineRule="auto"/>
        <w:jc w:val="both"/>
        <w:rPr>
          <w:rFonts w:ascii="Times New Roman" w:hAnsi="Times New Roman"/>
        </w:rPr>
      </w:pPr>
      <w:r>
        <w:rPr>
          <w:rFonts w:ascii="Times New Roman" w:hAnsi="Times New Roman"/>
        </w:rPr>
        <w:t>Priedas Nr. 2 – Pasiūlymas</w:t>
      </w:r>
    </w:p>
    <w:p w:rsidR="00537A17" w:rsidRDefault="00537A17">
      <w:pPr>
        <w:pStyle w:val="BodyTextIndent"/>
        <w:spacing w:after="120"/>
        <w:ind w:firstLine="0"/>
        <w:rPr>
          <w:sz w:val="22"/>
          <w:szCs w:val="22"/>
        </w:rPr>
      </w:pPr>
    </w:p>
    <w:p w:rsidR="00537A17" w:rsidRDefault="00E811A3">
      <w:pPr>
        <w:pStyle w:val="Heading1"/>
      </w:pPr>
      <w:bookmarkStart w:id="139" w:name="_Ref488310993"/>
      <w:bookmarkStart w:id="140" w:name="_Toc490646761"/>
      <w:bookmarkStart w:id="141" w:name="_Toc491937054"/>
      <w:bookmarkStart w:id="142" w:name="_Toc132813424"/>
      <w:r>
        <w:t>ŠALIŲ REKVIZITAI</w:t>
      </w:r>
      <w:bookmarkEnd w:id="139"/>
      <w:bookmarkEnd w:id="140"/>
      <w:bookmarkEnd w:id="141"/>
      <w:bookmarkEnd w:id="142"/>
    </w:p>
    <w:p w:rsidR="00537A17" w:rsidRDefault="00E811A3">
      <w:pPr>
        <w:spacing w:after="120" w:line="240" w:lineRule="auto"/>
        <w:jc w:val="both"/>
        <w:rPr>
          <w:rFonts w:ascii="Times New Roman" w:hAnsi="Times New Roman"/>
          <w:b/>
          <w:color w:val="000000"/>
        </w:rPr>
      </w:pPr>
      <w:r>
        <w:rPr>
          <w:rFonts w:ascii="Times New Roman" w:hAnsi="Times New Roman"/>
          <w:b/>
          <w:color w:val="000000"/>
        </w:rPr>
        <w:t>Šalys šią Sutartį perskaitė, suprato ir, kaip visiškai atitinkančią jų valią ir ketinimus, pasirašė:</w:t>
      </w:r>
    </w:p>
    <w:p w:rsidR="00537A17" w:rsidRDefault="00537A17">
      <w:pPr>
        <w:spacing w:after="120" w:line="240" w:lineRule="auto"/>
        <w:jc w:val="both"/>
        <w:rPr>
          <w:rFonts w:ascii="Times New Roman" w:hAnsi="Times New Roman"/>
          <w:b/>
          <w:color w:val="000000"/>
        </w:rPr>
      </w:pPr>
    </w:p>
    <w:tbl>
      <w:tblPr>
        <w:tblW w:w="9571" w:type="dxa"/>
        <w:tblLayout w:type="fixed"/>
        <w:tblCellMar>
          <w:left w:w="10" w:type="dxa"/>
          <w:right w:w="10" w:type="dxa"/>
        </w:tblCellMar>
        <w:tblLook w:val="0000" w:firstRow="0" w:lastRow="0" w:firstColumn="0" w:lastColumn="0" w:noHBand="0" w:noVBand="0"/>
      </w:tblPr>
      <w:tblGrid>
        <w:gridCol w:w="5382"/>
        <w:gridCol w:w="4189"/>
      </w:tblGrid>
      <w:tr w:rsidR="00537A17">
        <w:tc>
          <w:tcPr>
            <w:tcW w:w="5382" w:type="dxa"/>
            <w:tcMar>
              <w:top w:w="0" w:type="dxa"/>
              <w:left w:w="108" w:type="dxa"/>
              <w:bottom w:w="0" w:type="dxa"/>
              <w:right w:w="108" w:type="dxa"/>
            </w:tcMar>
          </w:tcPr>
          <w:p w:rsidR="00537A17" w:rsidRDefault="00E811A3">
            <w:pPr>
              <w:spacing w:after="120" w:line="240" w:lineRule="auto"/>
              <w:rPr>
                <w:rFonts w:ascii="Times New Roman" w:eastAsia="Times New Roman" w:hAnsi="Times New Roman"/>
                <w:sz w:val="24"/>
                <w:szCs w:val="24"/>
              </w:rPr>
            </w:pPr>
            <w:r>
              <w:rPr>
                <w:rFonts w:ascii="Times New Roman" w:eastAsia="Times New Roman" w:hAnsi="Times New Roman"/>
                <w:sz w:val="24"/>
                <w:szCs w:val="24"/>
              </w:rPr>
              <w:t>Užsakovas:</w:t>
            </w:r>
          </w:p>
          <w:p w:rsidR="00537A17" w:rsidRDefault="00E811A3">
            <w:pPr>
              <w:widowControl w:val="0"/>
              <w:tabs>
                <w:tab w:val="left" w:pos="5500"/>
              </w:tabs>
              <w:autoSpaceDE w:val="0"/>
              <w:adjustRightInd w:val="0"/>
              <w:spacing w:after="0" w:line="360" w:lineRule="auto"/>
              <w:rPr>
                <w:rFonts w:ascii="Times New Roman" w:eastAsia="Times New Roman" w:hAnsi="Times New Roman"/>
                <w:sz w:val="24"/>
                <w:szCs w:val="24"/>
              </w:rPr>
            </w:pPr>
            <w:r>
              <w:rPr>
                <w:rFonts w:ascii="Times New Roman" w:eastAsia="Times New Roman" w:hAnsi="Times New Roman"/>
                <w:sz w:val="24"/>
                <w:szCs w:val="24"/>
              </w:rPr>
              <w:t>Panevėžio r. Ėriškių kultūros centras</w:t>
            </w:r>
          </w:p>
          <w:p w:rsidR="00537A17" w:rsidRDefault="00E811A3">
            <w:pPr>
              <w:widowControl w:val="0"/>
              <w:tabs>
                <w:tab w:val="left" w:pos="5500"/>
              </w:tabs>
              <w:autoSpaceDE w:val="0"/>
              <w:adjustRightInd w:val="0"/>
              <w:spacing w:after="0" w:line="360" w:lineRule="auto"/>
              <w:rPr>
                <w:rFonts w:ascii="Times New Roman" w:eastAsia="Times New Roman" w:hAnsi="Times New Roman"/>
                <w:sz w:val="24"/>
                <w:szCs w:val="24"/>
              </w:rPr>
            </w:pPr>
            <w:r>
              <w:rPr>
                <w:rFonts w:ascii="Times New Roman" w:eastAsia="Times New Roman" w:hAnsi="Times New Roman"/>
                <w:sz w:val="24"/>
                <w:szCs w:val="24"/>
              </w:rPr>
              <w:t>Ėriškėlių g. 16, Ėriškių k., Panevėžio r.</w:t>
            </w:r>
          </w:p>
          <w:p w:rsidR="00537A17" w:rsidRDefault="00E811A3">
            <w:pPr>
              <w:widowControl w:val="0"/>
              <w:tabs>
                <w:tab w:val="left" w:pos="5500"/>
              </w:tabs>
              <w:autoSpaceDE w:val="0"/>
              <w:adjustRightInd w:val="0"/>
              <w:spacing w:after="0" w:line="360" w:lineRule="auto"/>
              <w:rPr>
                <w:rFonts w:ascii="Times New Roman" w:eastAsia="Times New Roman" w:hAnsi="Times New Roman"/>
                <w:sz w:val="24"/>
                <w:szCs w:val="24"/>
              </w:rPr>
            </w:pPr>
            <w:r>
              <w:rPr>
                <w:rFonts w:ascii="Times New Roman" w:eastAsia="Times New Roman" w:hAnsi="Times New Roman"/>
                <w:sz w:val="24"/>
                <w:szCs w:val="24"/>
              </w:rPr>
              <w:t>Tel. (8 45) 55 57 36</w:t>
            </w:r>
          </w:p>
          <w:p w:rsidR="00537A17" w:rsidRDefault="00E811A3">
            <w:pPr>
              <w:widowControl w:val="0"/>
              <w:tabs>
                <w:tab w:val="left" w:pos="5500"/>
              </w:tabs>
              <w:autoSpaceDE w:val="0"/>
              <w:adjustRightInd w:val="0"/>
              <w:spacing w:after="0" w:line="360" w:lineRule="auto"/>
              <w:rPr>
                <w:rFonts w:ascii="Times New Roman" w:eastAsia="Times New Roman" w:hAnsi="Times New Roman"/>
                <w:sz w:val="24"/>
                <w:szCs w:val="24"/>
              </w:rPr>
            </w:pPr>
            <w:r>
              <w:rPr>
                <w:rFonts w:ascii="Times New Roman" w:eastAsia="Times New Roman" w:hAnsi="Times New Roman"/>
                <w:sz w:val="24"/>
                <w:szCs w:val="24"/>
              </w:rPr>
              <w:t>A. s. LT36 4010 0412 0017 4817</w:t>
            </w:r>
          </w:p>
          <w:p w:rsidR="00537A17" w:rsidRDefault="00E811A3">
            <w:pPr>
              <w:spacing w:after="120" w:line="240" w:lineRule="auto"/>
              <w:jc w:val="both"/>
              <w:rPr>
                <w:rFonts w:ascii="Times New Roman" w:hAnsi="Times New Roman"/>
              </w:rPr>
            </w:pPr>
            <w:r>
              <w:rPr>
                <w:rFonts w:ascii="Times New Roman" w:hAnsi="Times New Roman"/>
                <w:bCs/>
                <w:color w:val="000000"/>
                <w:shd w:val="clear" w:color="auto" w:fill="FFFFFF"/>
              </w:rPr>
              <w:t>Luminor Bank AS Lietuvos skyrius</w:t>
            </w:r>
          </w:p>
          <w:p w:rsidR="00537A17" w:rsidRDefault="00E811A3">
            <w:pPr>
              <w:widowControl w:val="0"/>
              <w:tabs>
                <w:tab w:val="left" w:pos="5500"/>
              </w:tabs>
              <w:autoSpaceDE w:val="0"/>
              <w:adjustRightInd w:val="0"/>
              <w:spacing w:after="0" w:line="360" w:lineRule="auto"/>
              <w:jc w:val="both"/>
              <w:rPr>
                <w:rFonts w:ascii="Times New Roman" w:eastAsia="Times New Roman" w:hAnsi="Times New Roman"/>
                <w:sz w:val="24"/>
                <w:szCs w:val="24"/>
              </w:rPr>
            </w:pPr>
            <w:r>
              <w:rPr>
                <w:rFonts w:ascii="Times New Roman" w:eastAsia="Times New Roman" w:hAnsi="Times New Roman"/>
                <w:sz w:val="24"/>
                <w:szCs w:val="24"/>
              </w:rPr>
              <w:t>Banko kodas 40100</w:t>
            </w:r>
          </w:p>
          <w:p w:rsidR="00537A17" w:rsidRDefault="00E811A3">
            <w:pPr>
              <w:widowControl w:val="0"/>
              <w:tabs>
                <w:tab w:val="left" w:pos="5500"/>
              </w:tabs>
              <w:autoSpaceDE w:val="0"/>
              <w:adjustRightInd w:val="0"/>
              <w:spacing w:after="0" w:line="360" w:lineRule="auto"/>
              <w:rPr>
                <w:rFonts w:ascii="Times New Roman" w:eastAsia="Times New Roman" w:hAnsi="Times New Roman"/>
                <w:sz w:val="24"/>
                <w:szCs w:val="24"/>
              </w:rPr>
            </w:pPr>
            <w:r>
              <w:rPr>
                <w:rFonts w:ascii="Times New Roman" w:eastAsia="Times New Roman" w:hAnsi="Times New Roman"/>
                <w:sz w:val="24"/>
                <w:szCs w:val="24"/>
              </w:rPr>
              <w:t>Juridinio asmens kodas 188212687</w:t>
            </w:r>
          </w:p>
        </w:tc>
        <w:tc>
          <w:tcPr>
            <w:tcW w:w="4189" w:type="dxa"/>
            <w:tcMar>
              <w:top w:w="0" w:type="dxa"/>
              <w:left w:w="108" w:type="dxa"/>
              <w:bottom w:w="0" w:type="dxa"/>
              <w:right w:w="108" w:type="dxa"/>
            </w:tcMar>
          </w:tcPr>
          <w:p w:rsidR="00537A17" w:rsidRDefault="00E811A3">
            <w:pPr>
              <w:spacing w:after="120" w:line="240" w:lineRule="auto"/>
              <w:rPr>
                <w:rFonts w:ascii="Times New Roman" w:eastAsia="Times New Roman" w:hAnsi="Times New Roman"/>
                <w:sz w:val="24"/>
                <w:szCs w:val="24"/>
              </w:rPr>
            </w:pPr>
            <w:r>
              <w:rPr>
                <w:rFonts w:ascii="Times New Roman" w:eastAsia="Times New Roman" w:hAnsi="Times New Roman"/>
                <w:sz w:val="24"/>
                <w:szCs w:val="24"/>
              </w:rPr>
              <w:t>Rangovas:</w:t>
            </w:r>
          </w:p>
          <w:p w:rsidR="00537A17" w:rsidRDefault="00E811A3">
            <w:pPr>
              <w:spacing w:after="120" w:line="240" w:lineRule="auto"/>
              <w:jc w:val="both"/>
              <w:rPr>
                <w:rFonts w:ascii="Times New Roman" w:eastAsia="Times New Roman" w:hAnsi="Times New Roman"/>
                <w:sz w:val="24"/>
                <w:szCs w:val="24"/>
              </w:rPr>
            </w:pPr>
            <w:r>
              <w:rPr>
                <w:rFonts w:ascii="Times New Roman" w:eastAsia="Times New Roman" w:hAnsi="Times New Roman"/>
                <w:sz w:val="24"/>
                <w:szCs w:val="24"/>
              </w:rPr>
              <w:t>[Pavadinimas]</w:t>
            </w:r>
          </w:p>
          <w:p w:rsidR="00537A17" w:rsidRDefault="00E811A3">
            <w:pPr>
              <w:spacing w:after="120" w:line="240" w:lineRule="auto"/>
              <w:jc w:val="both"/>
              <w:rPr>
                <w:rFonts w:ascii="Times New Roman" w:eastAsia="Times New Roman" w:hAnsi="Times New Roman"/>
                <w:sz w:val="24"/>
                <w:szCs w:val="24"/>
              </w:rPr>
            </w:pPr>
            <w:r>
              <w:rPr>
                <w:rFonts w:ascii="Times New Roman" w:eastAsia="Times New Roman" w:hAnsi="Times New Roman"/>
                <w:sz w:val="24"/>
                <w:szCs w:val="24"/>
              </w:rPr>
              <w:t>[Adresas]</w:t>
            </w:r>
          </w:p>
          <w:p w:rsidR="00537A17" w:rsidRDefault="00E811A3">
            <w:pPr>
              <w:spacing w:after="12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Tel.  [telefono numeris]; faks. [numeris] </w:t>
            </w:r>
          </w:p>
          <w:p w:rsidR="00537A17" w:rsidRDefault="00E811A3">
            <w:pPr>
              <w:spacing w:after="120" w:line="240" w:lineRule="auto"/>
              <w:jc w:val="both"/>
              <w:rPr>
                <w:rFonts w:ascii="Times New Roman" w:eastAsia="Times New Roman" w:hAnsi="Times New Roman"/>
                <w:sz w:val="24"/>
                <w:szCs w:val="24"/>
              </w:rPr>
            </w:pPr>
            <w:r>
              <w:rPr>
                <w:rFonts w:ascii="Times New Roman" w:eastAsia="Times New Roman" w:hAnsi="Times New Roman"/>
                <w:sz w:val="24"/>
                <w:szCs w:val="24"/>
              </w:rPr>
              <w:t>A. s. [sąskaitos numeris]</w:t>
            </w:r>
          </w:p>
          <w:p w:rsidR="00537A17" w:rsidRDefault="00E811A3">
            <w:pPr>
              <w:spacing w:after="120" w:line="240" w:lineRule="auto"/>
              <w:jc w:val="both"/>
              <w:rPr>
                <w:rFonts w:ascii="Times New Roman" w:eastAsia="Times New Roman" w:hAnsi="Times New Roman"/>
                <w:sz w:val="24"/>
                <w:szCs w:val="24"/>
              </w:rPr>
            </w:pPr>
            <w:r>
              <w:rPr>
                <w:rFonts w:ascii="Times New Roman" w:eastAsia="Times New Roman" w:hAnsi="Times New Roman"/>
                <w:sz w:val="24"/>
                <w:szCs w:val="24"/>
              </w:rPr>
              <w:t>[Bankas]</w:t>
            </w:r>
          </w:p>
          <w:p w:rsidR="00537A17" w:rsidRDefault="00E811A3">
            <w:pPr>
              <w:spacing w:after="120" w:line="240" w:lineRule="auto"/>
              <w:jc w:val="both"/>
              <w:rPr>
                <w:rFonts w:ascii="Times New Roman" w:eastAsia="Times New Roman" w:hAnsi="Times New Roman"/>
                <w:sz w:val="24"/>
                <w:szCs w:val="24"/>
              </w:rPr>
            </w:pPr>
            <w:r>
              <w:rPr>
                <w:rFonts w:ascii="Times New Roman" w:eastAsia="Times New Roman" w:hAnsi="Times New Roman"/>
                <w:sz w:val="24"/>
                <w:szCs w:val="24"/>
              </w:rPr>
              <w:t>Banko kodas [kodas]</w:t>
            </w:r>
          </w:p>
          <w:p w:rsidR="00537A17" w:rsidRDefault="00E811A3">
            <w:pPr>
              <w:spacing w:after="120" w:line="240" w:lineRule="auto"/>
              <w:jc w:val="both"/>
              <w:rPr>
                <w:rFonts w:ascii="Times New Roman" w:eastAsia="Times New Roman" w:hAnsi="Times New Roman"/>
                <w:sz w:val="24"/>
                <w:szCs w:val="24"/>
              </w:rPr>
            </w:pPr>
            <w:r>
              <w:rPr>
                <w:rFonts w:ascii="Times New Roman" w:eastAsia="Times New Roman" w:hAnsi="Times New Roman"/>
                <w:sz w:val="24"/>
                <w:szCs w:val="24"/>
              </w:rPr>
              <w:t>Juridinio asmens kodas [kodas]</w:t>
            </w:r>
          </w:p>
          <w:p w:rsidR="00537A17" w:rsidRDefault="00E811A3">
            <w:pPr>
              <w:spacing w:after="120" w:line="240" w:lineRule="auto"/>
              <w:rPr>
                <w:rFonts w:ascii="Times New Roman" w:eastAsia="Times New Roman" w:hAnsi="Times New Roman"/>
                <w:sz w:val="24"/>
                <w:szCs w:val="24"/>
              </w:rPr>
            </w:pPr>
            <w:r>
              <w:rPr>
                <w:rFonts w:ascii="Times New Roman" w:eastAsia="Times New Roman" w:hAnsi="Times New Roman"/>
                <w:sz w:val="24"/>
                <w:szCs w:val="24"/>
              </w:rPr>
              <w:t>PVM mokėtojo kodas [kodas]</w:t>
            </w:r>
          </w:p>
        </w:tc>
      </w:tr>
      <w:tr w:rsidR="00537A17">
        <w:tc>
          <w:tcPr>
            <w:tcW w:w="5382" w:type="dxa"/>
            <w:tcMar>
              <w:top w:w="0" w:type="dxa"/>
              <w:left w:w="108" w:type="dxa"/>
              <w:bottom w:w="0" w:type="dxa"/>
              <w:right w:w="108" w:type="dxa"/>
            </w:tcMar>
          </w:tcPr>
          <w:p w:rsidR="00537A17" w:rsidRDefault="00E811A3">
            <w:pPr>
              <w:spacing w:after="120" w:line="240" w:lineRule="auto"/>
              <w:rPr>
                <w:rFonts w:ascii="Times New Roman" w:hAnsi="Times New Roman"/>
              </w:rPr>
            </w:pPr>
            <w:r>
              <w:rPr>
                <w:rFonts w:ascii="Times New Roman" w:hAnsi="Times New Roman"/>
              </w:rPr>
              <w:t>Direktorė</w:t>
            </w:r>
          </w:p>
          <w:p w:rsidR="00537A17" w:rsidRDefault="00E811A3">
            <w:pPr>
              <w:spacing w:after="120" w:line="240" w:lineRule="auto"/>
              <w:rPr>
                <w:rFonts w:ascii="Times New Roman" w:hAnsi="Times New Roman"/>
              </w:rPr>
            </w:pPr>
            <w:r>
              <w:rPr>
                <w:rFonts w:ascii="Times New Roman" w:hAnsi="Times New Roman"/>
              </w:rPr>
              <w:t>Justė Gusevaitė-Grižė</w:t>
            </w:r>
          </w:p>
          <w:p w:rsidR="00537A17" w:rsidRDefault="00E811A3">
            <w:pPr>
              <w:spacing w:after="120" w:line="240" w:lineRule="auto"/>
              <w:rPr>
                <w:rFonts w:ascii="Times New Roman" w:hAnsi="Times New Roman"/>
              </w:rPr>
            </w:pPr>
            <w:r>
              <w:rPr>
                <w:rFonts w:ascii="Times New Roman" w:hAnsi="Times New Roman"/>
              </w:rPr>
              <w:t>A. V.</w:t>
            </w:r>
          </w:p>
          <w:p w:rsidR="00537A17" w:rsidRDefault="00E22F3D">
            <w:pPr>
              <w:spacing w:after="120" w:line="240" w:lineRule="auto"/>
              <w:rPr>
                <w:rFonts w:ascii="Times New Roman" w:hAnsi="Times New Roman"/>
              </w:rPr>
            </w:pPr>
            <w:r>
              <w:rPr>
                <w:rFonts w:ascii="Times New Roman" w:hAnsi="Times New Roman"/>
              </w:rPr>
              <w:t>Pasirašymo data 2025</w:t>
            </w:r>
            <w:r w:rsidR="00E811A3">
              <w:rPr>
                <w:rFonts w:ascii="Times New Roman" w:hAnsi="Times New Roman"/>
              </w:rPr>
              <w:t xml:space="preserve"> m. ___________ d.                 </w:t>
            </w:r>
          </w:p>
          <w:p w:rsidR="00537A17" w:rsidRDefault="00537A17">
            <w:pPr>
              <w:spacing w:after="120" w:line="240" w:lineRule="auto"/>
              <w:rPr>
                <w:rFonts w:ascii="Times New Roman" w:hAnsi="Times New Roman"/>
              </w:rPr>
            </w:pPr>
          </w:p>
        </w:tc>
        <w:tc>
          <w:tcPr>
            <w:tcW w:w="4189" w:type="dxa"/>
            <w:tcMar>
              <w:top w:w="0" w:type="dxa"/>
              <w:left w:w="108" w:type="dxa"/>
              <w:bottom w:w="0" w:type="dxa"/>
              <w:right w:w="108" w:type="dxa"/>
            </w:tcMar>
          </w:tcPr>
          <w:p w:rsidR="00537A17" w:rsidRDefault="00E811A3">
            <w:pPr>
              <w:spacing w:after="120" w:line="240" w:lineRule="auto"/>
              <w:rPr>
                <w:rFonts w:ascii="Times New Roman" w:hAnsi="Times New Roman"/>
              </w:rPr>
            </w:pPr>
            <w:r>
              <w:rPr>
                <w:rFonts w:ascii="Times New Roman" w:hAnsi="Times New Roman"/>
              </w:rPr>
              <w:t>______________________________</w:t>
            </w:r>
          </w:p>
          <w:p w:rsidR="00537A17" w:rsidRDefault="00E811A3">
            <w:pPr>
              <w:spacing w:after="120" w:line="240" w:lineRule="auto"/>
              <w:rPr>
                <w:rFonts w:ascii="Times New Roman" w:hAnsi="Times New Roman"/>
              </w:rPr>
            </w:pPr>
            <w:r>
              <w:rPr>
                <w:rFonts w:ascii="Times New Roman" w:hAnsi="Times New Roman"/>
              </w:rPr>
              <w:t xml:space="preserve">   (pareigos, vardas, pavardė, parašas)</w:t>
            </w:r>
          </w:p>
          <w:p w:rsidR="00537A17" w:rsidRDefault="00E811A3">
            <w:pPr>
              <w:spacing w:after="120" w:line="240" w:lineRule="auto"/>
              <w:rPr>
                <w:rFonts w:ascii="Times New Roman" w:hAnsi="Times New Roman"/>
              </w:rPr>
            </w:pPr>
            <w:r>
              <w:rPr>
                <w:rFonts w:ascii="Times New Roman" w:hAnsi="Times New Roman"/>
              </w:rPr>
              <w:t>A. V.</w:t>
            </w:r>
          </w:p>
          <w:p w:rsidR="00537A17" w:rsidRDefault="00E22F3D">
            <w:pPr>
              <w:spacing w:after="120" w:line="240" w:lineRule="auto"/>
              <w:rPr>
                <w:rFonts w:ascii="Times New Roman" w:hAnsi="Times New Roman"/>
              </w:rPr>
            </w:pPr>
            <w:r>
              <w:rPr>
                <w:rFonts w:ascii="Times New Roman" w:hAnsi="Times New Roman"/>
              </w:rPr>
              <w:t>Pasirašymo data 2025</w:t>
            </w:r>
            <w:r w:rsidR="00E811A3">
              <w:rPr>
                <w:rFonts w:ascii="Times New Roman" w:hAnsi="Times New Roman"/>
              </w:rPr>
              <w:t xml:space="preserve"> m. ____________ d.</w:t>
            </w:r>
          </w:p>
          <w:p w:rsidR="00537A17" w:rsidRDefault="00537A17">
            <w:pPr>
              <w:spacing w:after="120" w:line="240" w:lineRule="auto"/>
              <w:rPr>
                <w:rFonts w:ascii="Times New Roman" w:hAnsi="Times New Roman"/>
              </w:rPr>
            </w:pPr>
          </w:p>
        </w:tc>
      </w:tr>
    </w:tbl>
    <w:p w:rsidR="00537A17" w:rsidRDefault="00537A17">
      <w:pPr>
        <w:spacing w:line="240" w:lineRule="auto"/>
      </w:pPr>
    </w:p>
    <w:sectPr w:rsidR="00537A17">
      <w:headerReference w:type="even" r:id="rId20"/>
      <w:headerReference w:type="default" r:id="rId21"/>
      <w:footerReference w:type="even" r:id="rId22"/>
      <w:footerReference w:type="default" r:id="rId23"/>
      <w:headerReference w:type="first" r:id="rId24"/>
      <w:footerReference w:type="first" r:id="rId25"/>
      <w:pgSz w:w="11906" w:h="16838"/>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91B" w:rsidRDefault="00F4591B">
      <w:pPr>
        <w:spacing w:after="0" w:line="240" w:lineRule="auto"/>
      </w:pPr>
      <w:r>
        <w:separator/>
      </w:r>
    </w:p>
  </w:endnote>
  <w:endnote w:type="continuationSeparator" w:id="0">
    <w:p w:rsidR="00F4591B" w:rsidRDefault="00F45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EUAlbertina">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17" w:rsidRDefault="00537A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17" w:rsidRDefault="00E811A3">
    <w:pPr>
      <w:pStyle w:val="Footer"/>
      <w:jc w:val="center"/>
    </w:pPr>
    <w:r>
      <w:fldChar w:fldCharType="begin"/>
    </w:r>
    <w:r>
      <w:instrText>PAGE   \* MERGEFORMAT</w:instrText>
    </w:r>
    <w:r>
      <w:fldChar w:fldCharType="separate"/>
    </w:r>
    <w:r w:rsidR="005B36A2">
      <w:rPr>
        <w:noProof/>
      </w:rPr>
      <w:t>6</w:t>
    </w:r>
    <w:r>
      <w:fldChar w:fldCharType="end"/>
    </w:r>
  </w:p>
  <w:p w:rsidR="00537A17" w:rsidRDefault="00537A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17" w:rsidRDefault="00537A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91B" w:rsidRDefault="00F4591B">
      <w:pPr>
        <w:spacing w:after="0" w:line="240" w:lineRule="auto"/>
      </w:pPr>
      <w:r>
        <w:separator/>
      </w:r>
    </w:p>
  </w:footnote>
  <w:footnote w:type="continuationSeparator" w:id="0">
    <w:p w:rsidR="00F4591B" w:rsidRDefault="00F459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17" w:rsidRDefault="00537A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17" w:rsidRDefault="00E811A3">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rsidR="00537A17" w:rsidRDefault="00537A17">
    <w:pPr>
      <w:pStyle w:val="Header"/>
      <w:jc w:val="right"/>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17" w:rsidRDefault="00E811A3">
    <w:pPr>
      <w:pStyle w:val="Header"/>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B2504"/>
    <w:multiLevelType w:val="multilevel"/>
    <w:tmpl w:val="04BB2504"/>
    <w:lvl w:ilvl="0" w:tentative="1">
      <w:start w:val="6"/>
      <w:numFmt w:val="decimal"/>
      <w:pStyle w:val="ListNumber"/>
      <w:lvlText w:val="%1."/>
      <w:lvlJc w:val="left"/>
      <w:pPr>
        <w:ind w:left="720" w:hanging="360"/>
      </w:pPr>
      <w:rPr>
        <w:rFonts w:hint="default"/>
      </w:rPr>
    </w:lvl>
    <w:lvl w:ilvl="1" w:tentative="1">
      <w:numFmt w:val="none"/>
      <w:lvlText w:val=""/>
      <w:lvlJc w:val="left"/>
      <w:pPr>
        <w:tabs>
          <w:tab w:val="left" w:pos="360"/>
        </w:tabs>
      </w:pPr>
    </w:lvl>
    <w:lvl w:ilvl="2" w:tentative="1">
      <w:numFmt w:val="none"/>
      <w:lvlText w:val=""/>
      <w:lvlJc w:val="left"/>
      <w:pPr>
        <w:tabs>
          <w:tab w:val="left" w:pos="360"/>
        </w:tabs>
      </w:pPr>
    </w:lvl>
    <w:lvl w:ilvl="3" w:tentative="1">
      <w:numFmt w:val="none"/>
      <w:lvlText w:val=""/>
      <w:lvlJc w:val="left"/>
      <w:pPr>
        <w:tabs>
          <w:tab w:val="left" w:pos="360"/>
        </w:tabs>
      </w:pPr>
    </w:lvl>
    <w:lvl w:ilvl="4" w:tentative="1">
      <w:numFmt w:val="none"/>
      <w:lvlText w:val=""/>
      <w:lvlJc w:val="left"/>
      <w:pPr>
        <w:tabs>
          <w:tab w:val="left" w:pos="360"/>
        </w:tabs>
      </w:pPr>
    </w:lvl>
    <w:lvl w:ilvl="5" w:tentative="1">
      <w:numFmt w:val="none"/>
      <w:lvlText w:val=""/>
      <w:lvlJc w:val="left"/>
      <w:pPr>
        <w:tabs>
          <w:tab w:val="left" w:pos="360"/>
        </w:tabs>
      </w:pPr>
    </w:lvl>
    <w:lvl w:ilvl="6" w:tentative="1">
      <w:numFmt w:val="none"/>
      <w:lvlText w:val=""/>
      <w:lvlJc w:val="left"/>
      <w:pPr>
        <w:tabs>
          <w:tab w:val="left" w:pos="360"/>
        </w:tabs>
      </w:pPr>
    </w:lvl>
    <w:lvl w:ilvl="7" w:tentative="1">
      <w:numFmt w:val="none"/>
      <w:lvlText w:val=""/>
      <w:lvlJc w:val="left"/>
      <w:pPr>
        <w:tabs>
          <w:tab w:val="left" w:pos="360"/>
        </w:tabs>
      </w:pPr>
    </w:lvl>
    <w:lvl w:ilvl="8" w:tentative="1">
      <w:numFmt w:val="none"/>
      <w:lvlText w:val=""/>
      <w:lvlJc w:val="left"/>
      <w:pPr>
        <w:tabs>
          <w:tab w:val="left" w:pos="360"/>
        </w:tabs>
      </w:pPr>
    </w:lvl>
  </w:abstractNum>
  <w:abstractNum w:abstractNumId="1" w15:restartNumberingAfterBreak="0">
    <w:nsid w:val="15CD00AD"/>
    <w:multiLevelType w:val="multilevel"/>
    <w:tmpl w:val="15CD00AD"/>
    <w:lvl w:ilvl="0">
      <w:start w:val="1"/>
      <w:numFmt w:val="decimal"/>
      <w:pStyle w:val="Heading1"/>
      <w:lvlText w:val="%1."/>
      <w:lvlJc w:val="left"/>
      <w:pPr>
        <w:ind w:left="1213" w:hanging="362"/>
      </w:pPr>
      <w:rPr>
        <w:rFonts w:hint="default"/>
        <w:b/>
      </w:rPr>
    </w:lvl>
    <w:lvl w:ilvl="1">
      <w:start w:val="1"/>
      <w:numFmt w:val="decimal"/>
      <w:isLgl/>
      <w:lvlText w:val="%1.%2."/>
      <w:lvlJc w:val="left"/>
      <w:pPr>
        <w:ind w:left="1211" w:hanging="360"/>
      </w:pPr>
      <w:rPr>
        <w:rFonts w:ascii="Times New Roman" w:hAnsi="Times New Roman" w:cs="Times New Roman" w:hint="default"/>
        <w:strike w:val="0"/>
        <w:color w:val="000000"/>
        <w:sz w:val="22"/>
      </w:rPr>
    </w:lvl>
    <w:lvl w:ilvl="2">
      <w:start w:val="1"/>
      <w:numFmt w:val="decimal"/>
      <w:isLgl/>
      <w:lvlText w:val="%1.%2.%3."/>
      <w:lvlJc w:val="left"/>
      <w:pPr>
        <w:ind w:left="3698"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tentative="1">
      <w:start w:val="1"/>
      <w:numFmt w:val="decimal"/>
      <w:isLgl/>
      <w:lvlText w:val="%1.%2.%3.%4.%5."/>
      <w:lvlJc w:val="left"/>
      <w:pPr>
        <w:ind w:left="1440" w:hanging="1080"/>
      </w:pPr>
      <w:rPr>
        <w:rFonts w:hint="default"/>
      </w:rPr>
    </w:lvl>
    <w:lvl w:ilvl="5" w:tentative="1">
      <w:start w:val="1"/>
      <w:numFmt w:val="decimal"/>
      <w:isLgl/>
      <w:lvlText w:val="%1.%2.%3.%4.%5.%6."/>
      <w:lvlJc w:val="left"/>
      <w:pPr>
        <w:ind w:left="1440" w:hanging="1080"/>
      </w:pPr>
      <w:rPr>
        <w:rFonts w:hint="default"/>
      </w:rPr>
    </w:lvl>
    <w:lvl w:ilvl="6" w:tentative="1">
      <w:start w:val="1"/>
      <w:numFmt w:val="decimal"/>
      <w:isLgl/>
      <w:lvlText w:val="%1.%2.%3.%4.%5.%6.%7."/>
      <w:lvlJc w:val="left"/>
      <w:pPr>
        <w:ind w:left="1800" w:hanging="1440"/>
      </w:pPr>
      <w:rPr>
        <w:rFonts w:hint="default"/>
      </w:rPr>
    </w:lvl>
    <w:lvl w:ilvl="7" w:tentative="1">
      <w:start w:val="1"/>
      <w:numFmt w:val="decimal"/>
      <w:isLgl/>
      <w:lvlText w:val="%1.%2.%3.%4.%5.%6.%7.%8."/>
      <w:lvlJc w:val="left"/>
      <w:pPr>
        <w:ind w:left="1800" w:hanging="1440"/>
      </w:pPr>
      <w:rPr>
        <w:rFonts w:hint="default"/>
      </w:rPr>
    </w:lvl>
    <w:lvl w:ilvl="8" w:tentative="1">
      <w:start w:val="1"/>
      <w:numFmt w:val="decimal"/>
      <w:isLgl/>
      <w:lvlText w:val="%1.%2.%3.%4.%5.%6.%7.%8.%9."/>
      <w:lvlJc w:val="left"/>
      <w:pPr>
        <w:ind w:left="2160" w:hanging="1800"/>
      </w:pPr>
      <w:rPr>
        <w:rFonts w:hint="default"/>
      </w:rPr>
    </w:lvl>
  </w:abstractNum>
  <w:abstractNum w:abstractNumId="2" w15:restartNumberingAfterBreak="0">
    <w:nsid w:val="17E90450"/>
    <w:multiLevelType w:val="multilevel"/>
    <w:tmpl w:val="17E90450"/>
    <w:lvl w:ilvl="0">
      <w:start w:val="1"/>
      <w:numFmt w:val="upperLetter"/>
      <w:lvlText w:val="%1."/>
      <w:lvlJc w:val="left"/>
      <w:pPr>
        <w:tabs>
          <w:tab w:val="left" w:pos="720"/>
        </w:tabs>
        <w:ind w:left="720" w:hanging="360"/>
      </w:pPr>
      <w:rPr>
        <w:rFonts w:cs="Times New Roman" w:hint="default"/>
        <w:color w:val="auto"/>
      </w:rPr>
    </w:lvl>
    <w:lvl w:ilvl="1" w:tentative="1">
      <w:start w:val="1"/>
      <w:numFmt w:val="decimal"/>
      <w:lvlText w:val="%2."/>
      <w:lvlJc w:val="left"/>
      <w:pPr>
        <w:tabs>
          <w:tab w:val="left" w:pos="1440"/>
        </w:tabs>
        <w:ind w:left="1440" w:hanging="360"/>
      </w:pPr>
      <w:rPr>
        <w:rFonts w:cs="Times New Roman" w:hint="default"/>
        <w:b w:val="0"/>
        <w:sz w:val="24"/>
        <w:szCs w:val="24"/>
      </w:rPr>
    </w:lvl>
    <w:lvl w:ilvl="2" w:tentative="1">
      <w:start w:val="1"/>
      <w:numFmt w:val="lowerLetter"/>
      <w:lvlText w:val="%3)"/>
      <w:lvlJc w:val="right"/>
      <w:pPr>
        <w:tabs>
          <w:tab w:val="left" w:pos="2340"/>
        </w:tabs>
        <w:ind w:left="2340" w:hanging="360"/>
      </w:pPr>
      <w:rPr>
        <w:rFonts w:cs="Times New Roman" w:hint="default"/>
      </w:rPr>
    </w:lvl>
    <w:lvl w:ilvl="3" w:tentative="1">
      <w:start w:val="1"/>
      <w:numFmt w:val="decimal"/>
      <w:lvlText w:val="%4)"/>
      <w:lvlJc w:val="left"/>
      <w:pPr>
        <w:tabs>
          <w:tab w:val="left" w:pos="2925"/>
        </w:tabs>
        <w:ind w:left="2925" w:hanging="405"/>
      </w:pPr>
      <w:rPr>
        <w:rFonts w:cs="Times New Roman" w:hint="default"/>
      </w:rPr>
    </w:lvl>
    <w:lvl w:ilvl="4" w:tentative="1">
      <w:start w:val="1"/>
      <w:numFmt w:val="lowerLetter"/>
      <w:lvlText w:val="%5."/>
      <w:lvlJc w:val="left"/>
      <w:pPr>
        <w:tabs>
          <w:tab w:val="left" w:pos="3600"/>
        </w:tabs>
        <w:ind w:left="3600" w:hanging="360"/>
      </w:pPr>
      <w:rPr>
        <w:rFonts w:cs="Times New Roman"/>
      </w:rPr>
    </w:lvl>
    <w:lvl w:ilvl="5" w:tentative="1">
      <w:start w:val="1"/>
      <w:numFmt w:val="lowerRoman"/>
      <w:lvlText w:val="%6."/>
      <w:lvlJc w:val="right"/>
      <w:pPr>
        <w:tabs>
          <w:tab w:val="left" w:pos="4320"/>
        </w:tabs>
        <w:ind w:left="4320" w:hanging="18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lowerLetter"/>
      <w:lvlText w:val="%8."/>
      <w:lvlJc w:val="left"/>
      <w:pPr>
        <w:tabs>
          <w:tab w:val="left" w:pos="5760"/>
        </w:tabs>
        <w:ind w:left="5760" w:hanging="360"/>
      </w:pPr>
      <w:rPr>
        <w:rFonts w:cs="Times New Roman"/>
      </w:rPr>
    </w:lvl>
    <w:lvl w:ilvl="8" w:tentative="1">
      <w:start w:val="1"/>
      <w:numFmt w:val="lowerRoman"/>
      <w:lvlText w:val="%9."/>
      <w:lvlJc w:val="right"/>
      <w:pPr>
        <w:tabs>
          <w:tab w:val="left" w:pos="6480"/>
        </w:tabs>
        <w:ind w:left="6480" w:hanging="180"/>
      </w:pPr>
      <w:rPr>
        <w:rFonts w:cs="Times New Roman"/>
      </w:rPr>
    </w:lvl>
  </w:abstractNum>
  <w:num w:numId="1">
    <w:abstractNumId w:val="1"/>
  </w:num>
  <w:num w:numId="2">
    <w:abstractNumId w:val="0"/>
  </w:num>
  <w:num w:numId="3">
    <w:abstractNumId w:val="1"/>
    <w:lvlOverride w:ilvl="0">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doNotTrackMoves/>
  <w:defaultTabStop w:val="1296"/>
  <w:hyphenationZone w:val="396"/>
  <w:characterSpacingControl w:val="doNotCompress"/>
  <w:footnotePr>
    <w:footnote w:id="-1"/>
    <w:footnote w:id="0"/>
  </w:footnotePr>
  <w:endnotePr>
    <w:endnote w:id="-1"/>
    <w:endnote w:id="0"/>
  </w:endnotePr>
  <w:compat>
    <w:spaceForUL/>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7A17"/>
    <w:rsid w:val="000B307C"/>
    <w:rsid w:val="002A3C8A"/>
    <w:rsid w:val="00537A17"/>
    <w:rsid w:val="005B36A2"/>
    <w:rsid w:val="009F5680"/>
    <w:rsid w:val="00AF0896"/>
    <w:rsid w:val="00BE2987"/>
    <w:rsid w:val="00D272BE"/>
    <w:rsid w:val="00E22F3D"/>
    <w:rsid w:val="00E811A3"/>
    <w:rsid w:val="00F459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367AA13"/>
  <w15:docId w15:val="{EC275021-09D9-4389-B2D7-C2ABD42A4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lt-LT" w:eastAsia="lt-LT" w:bidi="ar-SA"/>
      </w:rPr>
    </w:rPrDefault>
    <w:pPrDefault/>
  </w:docDefaults>
  <w:latentStyles w:defLockedState="0" w:defUIPriority="0" w:defSemiHidden="0" w:defUnhideWhenUsed="0" w:defQFormat="0" w:count="37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iPriority="99" w:unhideWhenUsed="1"/>
    <w:lsdException w:name="footer" w:uiPriority="99"/>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autoSpaceDN w:val="0"/>
      <w:spacing w:after="200" w:line="276" w:lineRule="auto"/>
      <w:textAlignment w:val="baseline"/>
    </w:pPr>
    <w:rPr>
      <w:rFonts w:cs="Times New Roman"/>
      <w:sz w:val="22"/>
      <w:szCs w:val="22"/>
      <w:lang w:val="en-US" w:eastAsia="en-US"/>
    </w:rPr>
  </w:style>
  <w:style w:type="paragraph" w:styleId="Heading1">
    <w:name w:val="heading 1"/>
    <w:basedOn w:val="Normal"/>
    <w:next w:val="Normal"/>
    <w:link w:val="Heading1Char"/>
    <w:uiPriority w:val="9"/>
    <w:qFormat/>
    <w:pPr>
      <w:keepNext/>
      <w:keepLines/>
      <w:numPr>
        <w:numId w:val="1"/>
      </w:numPr>
      <w:spacing w:after="120" w:line="240" w:lineRule="auto"/>
      <w:outlineLvl w:val="0"/>
    </w:pPr>
    <w:rPr>
      <w:rFonts w:ascii="Times New Roman" w:hAnsi="Times New Roman"/>
      <w:b/>
      <w:szCs w:val="32"/>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imes New Roman" w:hAnsi="Times New Roman"/>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BodyText">
    <w:name w:val="Body Text"/>
    <w:basedOn w:val="Normal"/>
    <w:pPr>
      <w:spacing w:after="0" w:line="240" w:lineRule="auto"/>
      <w:jc w:val="both"/>
    </w:pPr>
    <w:rPr>
      <w:rFonts w:ascii="Times New Roman" w:eastAsia="Times New Roman" w:hAnsi="Times New Roman"/>
      <w:sz w:val="24"/>
      <w:szCs w:val="20"/>
    </w:rPr>
  </w:style>
  <w:style w:type="paragraph" w:styleId="BodyTextIndent">
    <w:name w:val="Body Text Indent"/>
    <w:basedOn w:val="Normal"/>
    <w:link w:val="BodyTextIndentChar1"/>
    <w:pPr>
      <w:spacing w:after="0" w:line="240" w:lineRule="auto"/>
      <w:ind w:firstLine="720"/>
      <w:jc w:val="both"/>
    </w:pPr>
    <w:rPr>
      <w:rFonts w:ascii="Times New Roman" w:eastAsia="Times New Roman" w:hAnsi="Times New Roman"/>
      <w:sz w:val="24"/>
      <w:szCs w:val="20"/>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EndnoteText">
    <w:name w:val="endnote text"/>
    <w:basedOn w:val="Normal"/>
    <w:pPr>
      <w:spacing w:after="0" w:line="240" w:lineRule="auto"/>
      <w:ind w:firstLine="720"/>
      <w:jc w:val="both"/>
    </w:pPr>
    <w:rPr>
      <w:rFonts w:ascii="Times New Roman" w:eastAsia="Times New Roman" w:hAnsi="Times New Roman"/>
      <w:sz w:val="20"/>
      <w:szCs w:val="20"/>
    </w:rPr>
  </w:style>
  <w:style w:type="paragraph" w:styleId="Footer">
    <w:name w:val="footer"/>
    <w:basedOn w:val="Normal"/>
    <w:uiPriority w:val="99"/>
    <w:pPr>
      <w:tabs>
        <w:tab w:val="center" w:pos="4819"/>
        <w:tab w:val="right" w:pos="9638"/>
      </w:tabs>
      <w:spacing w:after="0" w:line="240" w:lineRule="auto"/>
    </w:pPr>
  </w:style>
  <w:style w:type="paragraph" w:styleId="FootnoteText">
    <w:name w:val="footnote text"/>
    <w:basedOn w:val="Normal"/>
    <w:pPr>
      <w:spacing w:after="0" w:line="240" w:lineRule="auto"/>
    </w:pPr>
    <w:rPr>
      <w:sz w:val="20"/>
      <w:szCs w:val="20"/>
    </w:rPr>
  </w:style>
  <w:style w:type="paragraph" w:styleId="Header">
    <w:name w:val="header"/>
    <w:basedOn w:val="Normal"/>
    <w:pPr>
      <w:tabs>
        <w:tab w:val="center" w:pos="4819"/>
        <w:tab w:val="right" w:pos="9638"/>
      </w:tabs>
      <w:spacing w:after="0" w:line="240" w:lineRule="auto"/>
    </w:p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auto"/>
    </w:pPr>
    <w:rPr>
      <w:rFonts w:ascii="Courier New" w:eastAsia="Times New Roman" w:hAnsi="Courier New" w:cs="Courier New"/>
      <w:sz w:val="20"/>
      <w:szCs w:val="20"/>
    </w:rPr>
  </w:style>
  <w:style w:type="paragraph" w:styleId="ListNumber">
    <w:name w:val="List Number"/>
    <w:basedOn w:val="Normal"/>
    <w:uiPriority w:val="99"/>
    <w:semiHidden/>
    <w:unhideWhenUsed/>
    <w:pPr>
      <w:numPr>
        <w:numId w:val="2"/>
      </w:numPr>
      <w:contextualSpacing/>
    </w:pPr>
  </w:style>
  <w:style w:type="paragraph" w:styleId="TOC1">
    <w:name w:val="toc 1"/>
    <w:basedOn w:val="Normal"/>
    <w:next w:val="Normal"/>
    <w:uiPriority w:val="39"/>
    <w:unhideWhenUsed/>
    <w:pPr>
      <w:spacing w:after="120" w:line="240" w:lineRule="auto"/>
    </w:pPr>
    <w:rPr>
      <w:rFonts w:ascii="Times New Roman" w:hAnsi="Times New Roman"/>
      <w:b/>
      <w:sz w:val="24"/>
    </w:rPr>
  </w:style>
  <w:style w:type="paragraph" w:styleId="TOC2">
    <w:name w:val="toc 2"/>
    <w:basedOn w:val="Normal"/>
    <w:next w:val="Normal"/>
    <w:uiPriority w:val="39"/>
    <w:semiHidden/>
    <w:unhideWhenUsed/>
    <w:pPr>
      <w:spacing w:after="120" w:line="240" w:lineRule="auto"/>
      <w:ind w:left="567"/>
    </w:pPr>
    <w:rPr>
      <w:rFonts w:ascii="Times New Roman" w:hAnsi="Times New Roman"/>
      <w:b/>
      <w:i/>
    </w:rPr>
  </w:style>
  <w:style w:type="character" w:styleId="CommentReference">
    <w:name w:val="annotation reference"/>
    <w:uiPriority w:val="99"/>
    <w:semiHidden/>
    <w:unhideWhenUsed/>
    <w:rPr>
      <w:sz w:val="16"/>
      <w:szCs w:val="16"/>
    </w:rPr>
  </w:style>
  <w:style w:type="character" w:styleId="FootnoteReference">
    <w:name w:val="footnote reference"/>
    <w:rPr>
      <w:position w:val="0"/>
      <w:vertAlign w:val="superscript"/>
    </w:rPr>
  </w:style>
  <w:style w:type="character" w:styleId="Hyperlink">
    <w:name w:val="Hyperlink"/>
    <w:uiPriority w:val="99"/>
    <w:unhideWhenUsed/>
    <w:rPr>
      <w:color w:val="0000FF"/>
      <w:u w:val="single"/>
    </w:rPr>
  </w:style>
  <w:style w:type="paragraph" w:customStyle="1" w:styleId="Bodytext3">
    <w:name w:val="Body text (3)"/>
    <w:basedOn w:val="Normal"/>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paragraph" w:customStyle="1" w:styleId="Heading10">
    <w:name w:val="Heading #1"/>
    <w:basedOn w:val="Normal"/>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paragraph" w:customStyle="1" w:styleId="Bodytext2">
    <w:name w:val="Body text (2)"/>
    <w:basedOn w:val="Normal"/>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customStyle="1" w:styleId="ListParagraph1">
    <w:name w:val="List Paragraph1"/>
    <w:basedOn w:val="Normal"/>
    <w:link w:val="ListParagraphChar1"/>
    <w:uiPriority w:val="34"/>
    <w:qFormat/>
    <w:pPr>
      <w:ind w:left="720"/>
    </w:pPr>
  </w:style>
  <w:style w:type="paragraph" w:customStyle="1" w:styleId="bodytext0">
    <w:name w:val="bodytext"/>
    <w:basedOn w:val="Normal"/>
    <w:pPr>
      <w:spacing w:before="100" w:after="100" w:line="240" w:lineRule="auto"/>
    </w:pPr>
    <w:rPr>
      <w:rFonts w:ascii="Times New Roman" w:eastAsia="Times New Roman" w:hAnsi="Times New Roman"/>
      <w:sz w:val="24"/>
      <w:szCs w:val="24"/>
    </w:rPr>
  </w:style>
  <w:style w:type="paragraph" w:customStyle="1" w:styleId="CM4">
    <w:name w:val="CM4"/>
    <w:basedOn w:val="Normal"/>
    <w:pPr>
      <w:autoSpaceDE w:val="0"/>
      <w:spacing w:after="0" w:line="240" w:lineRule="auto"/>
    </w:pPr>
    <w:rPr>
      <w:rFonts w:ascii="EUAlbertina" w:hAnsi="EUAlbertina"/>
      <w:sz w:val="24"/>
      <w:szCs w:val="24"/>
    </w:rPr>
  </w:style>
  <w:style w:type="paragraph" w:customStyle="1" w:styleId="Tekstas">
    <w:name w:val="Tekstas"/>
    <w:pPr>
      <w:tabs>
        <w:tab w:val="left" w:pos="6804"/>
      </w:tabs>
      <w:suppressAutoHyphens/>
      <w:ind w:firstLine="238"/>
    </w:pPr>
    <w:rPr>
      <w:rFonts w:ascii="Times New Roman" w:eastAsia="Times New Roman" w:hAnsi="Times New Roman"/>
      <w:color w:val="000000"/>
      <w:sz w:val="24"/>
      <w:lang w:val="en-US" w:eastAsia="zh-CN"/>
    </w:rPr>
  </w:style>
  <w:style w:type="paragraph" w:customStyle="1" w:styleId="Stilius1">
    <w:name w:val="Stilius1"/>
    <w:basedOn w:val="Normal"/>
    <w:pPr>
      <w:spacing w:after="0" w:line="240" w:lineRule="auto"/>
      <w:jc w:val="both"/>
    </w:pPr>
    <w:rPr>
      <w:rFonts w:ascii="Times New Roman" w:eastAsia="Times New Roman" w:hAnsi="Times New Roman"/>
      <w:b/>
    </w:rPr>
  </w:style>
  <w:style w:type="paragraph" w:customStyle="1" w:styleId="Stilius3">
    <w:name w:val="Stilius3"/>
    <w:basedOn w:val="Normal"/>
    <w:qFormat/>
    <w:pPr>
      <w:spacing w:before="200" w:after="0" w:line="240" w:lineRule="auto"/>
      <w:jc w:val="both"/>
    </w:pPr>
    <w:rPr>
      <w:rFonts w:ascii="Times New Roman" w:eastAsia="Times New Roman" w:hAnsi="Times New Roman"/>
    </w:rPr>
  </w:style>
  <w:style w:type="paragraph" w:customStyle="1" w:styleId="ListNumber12">
    <w:name w:val="List Number 12"/>
    <w:basedOn w:val="ListNumber"/>
    <w:pPr>
      <w:numPr>
        <w:numId w:val="0"/>
      </w:numPr>
      <w:spacing w:after="0" w:line="240" w:lineRule="auto"/>
      <w:jc w:val="both"/>
      <w:textAlignment w:val="auto"/>
    </w:pPr>
    <w:rPr>
      <w:rFonts w:ascii="Times New Roman" w:eastAsia="Times New Roman" w:hAnsi="Times New Roman"/>
      <w:sz w:val="24"/>
      <w:szCs w:val="20"/>
      <w:lang w:eastAsia="zh-CN"/>
    </w:rPr>
  </w:style>
  <w:style w:type="paragraph" w:customStyle="1" w:styleId="prastasis1">
    <w:name w:val="Įprastasis1"/>
    <w:pPr>
      <w:suppressAutoHyphens/>
      <w:spacing w:after="160" w:line="259" w:lineRule="auto"/>
    </w:pPr>
    <w:rPr>
      <w:lang w:val="en-US" w:eastAsia="ar-SA"/>
    </w:rPr>
  </w:style>
  <w:style w:type="paragraph" w:customStyle="1" w:styleId="body2">
    <w:name w:val="body2"/>
    <w:basedOn w:val="Normal"/>
    <w:uiPriority w:val="99"/>
    <w:pPr>
      <w:spacing w:before="100" w:beforeAutospacing="1" w:after="100" w:afterAutospacing="1" w:line="240" w:lineRule="auto"/>
      <w:textAlignment w:val="auto"/>
    </w:pPr>
    <w:rPr>
      <w:rFonts w:ascii="Times New Roman" w:hAnsi="Times New Roman"/>
      <w:sz w:val="24"/>
      <w:szCs w:val="24"/>
    </w:rPr>
  </w:style>
  <w:style w:type="paragraph" w:customStyle="1" w:styleId="TOCHeading1">
    <w:name w:val="TOC Heading1"/>
    <w:basedOn w:val="Heading1"/>
    <w:next w:val="Normal"/>
    <w:uiPriority w:val="39"/>
    <w:unhideWhenUsed/>
    <w:qFormat/>
    <w:pPr>
      <w:numPr>
        <w:numId w:val="0"/>
      </w:numPr>
      <w:spacing w:before="240" w:after="0" w:line="259" w:lineRule="auto"/>
      <w:textAlignment w:val="auto"/>
      <w:outlineLvl w:val="9"/>
    </w:pPr>
    <w:rPr>
      <w:rFonts w:ascii="Cambria" w:hAnsi="Cambria"/>
      <w:b w:val="0"/>
      <w:color w:val="365F90"/>
      <w:sz w:val="32"/>
    </w:rPr>
  </w:style>
  <w:style w:type="character" w:customStyle="1" w:styleId="Bodytext30">
    <w:name w:val="Body text (3)_"/>
    <w:rPr>
      <w:rFonts w:ascii="Microsoft Sans Serif" w:eastAsia="Microsoft Sans Serif" w:hAnsi="Microsoft Sans Serif" w:cs="Microsoft Sans Serif"/>
      <w:i/>
      <w:iCs/>
      <w:spacing w:val="-10"/>
      <w:sz w:val="20"/>
      <w:szCs w:val="20"/>
      <w:shd w:val="clear" w:color="auto" w:fill="FFFFFF"/>
    </w:rPr>
  </w:style>
  <w:style w:type="character" w:customStyle="1" w:styleId="Heading11">
    <w:name w:val="Heading #1_"/>
    <w:rPr>
      <w:rFonts w:ascii="Microsoft Sans Serif" w:eastAsia="Microsoft Sans Serif" w:hAnsi="Microsoft Sans Serif" w:cs="Microsoft Sans Serif"/>
      <w:sz w:val="20"/>
      <w:szCs w:val="20"/>
      <w:shd w:val="clear" w:color="auto" w:fill="FFFFFF"/>
    </w:rPr>
  </w:style>
  <w:style w:type="character" w:customStyle="1" w:styleId="Bodytext20">
    <w:name w:val="Body text (2)_"/>
    <w:rPr>
      <w:rFonts w:ascii="Microsoft Sans Serif" w:eastAsia="Microsoft Sans Serif" w:hAnsi="Microsoft Sans Serif" w:cs="Microsoft Sans Serif"/>
      <w:sz w:val="20"/>
      <w:szCs w:val="20"/>
      <w:shd w:val="clear" w:color="auto" w:fill="FFFFFF"/>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customStyle="1" w:styleId="ListParagraphChar">
    <w:name w:val="List Paragraph Char"/>
    <w:uiPriority w:val="99"/>
  </w:style>
  <w:style w:type="character" w:customStyle="1" w:styleId="FootnoteTextChar">
    <w:name w:val="Footnote Text Char"/>
    <w:rPr>
      <w:sz w:val="20"/>
      <w:szCs w:val="20"/>
    </w:rPr>
  </w:style>
  <w:style w:type="character" w:customStyle="1" w:styleId="BodyTextIndentChar">
    <w:name w:val="Body Text Indent Char"/>
    <w:rPr>
      <w:rFonts w:ascii="Times New Roman" w:eastAsia="Times New Roman" w:hAnsi="Times New Roman" w:cs="Times New Roman"/>
      <w:sz w:val="24"/>
      <w:szCs w:val="20"/>
    </w:rPr>
  </w:style>
  <w:style w:type="character" w:customStyle="1" w:styleId="BodyTextChar">
    <w:name w:val="Body Text Char"/>
    <w:rPr>
      <w:rFonts w:ascii="Times New Roman" w:eastAsia="Times New Roman" w:hAnsi="Times New Roman" w:cs="Times New Roman"/>
      <w:sz w:val="24"/>
      <w:szCs w:val="20"/>
    </w:rPr>
  </w:style>
  <w:style w:type="character" w:customStyle="1" w:styleId="EndnoteTextChar">
    <w:name w:val="Endnote Text Char"/>
    <w:rPr>
      <w:rFonts w:ascii="Times New Roman" w:eastAsia="Times New Roman" w:hAnsi="Times New Roman" w:cs="Times New Roman"/>
      <w:sz w:val="20"/>
      <w:szCs w:val="20"/>
    </w:rPr>
  </w:style>
  <w:style w:type="character" w:customStyle="1" w:styleId="CommentTextChar">
    <w:name w:val="Comment Text Char"/>
    <w:link w:val="CommentText"/>
    <w:uiPriority w:val="99"/>
    <w:semiHidden/>
    <w:rPr>
      <w:sz w:val="20"/>
      <w:szCs w:val="20"/>
    </w:rPr>
  </w:style>
  <w:style w:type="character" w:customStyle="1" w:styleId="CommentSubjectChar">
    <w:name w:val="Comment Subject Char"/>
    <w:link w:val="CommentSubject"/>
    <w:uiPriority w:val="99"/>
    <w:semiHidden/>
    <w:rPr>
      <w:b/>
      <w:bCs/>
      <w:sz w:val="20"/>
      <w:szCs w:val="20"/>
    </w:rPr>
  </w:style>
  <w:style w:type="character" w:customStyle="1" w:styleId="BalloonTextChar">
    <w:name w:val="Balloon Text Char"/>
    <w:link w:val="BalloonText"/>
    <w:uiPriority w:val="99"/>
    <w:semiHidden/>
    <w:rPr>
      <w:rFonts w:ascii="Segoe UI" w:hAnsi="Segoe UI" w:cs="Segoe UI"/>
      <w:sz w:val="18"/>
      <w:szCs w:val="18"/>
    </w:rPr>
  </w:style>
  <w:style w:type="character" w:customStyle="1" w:styleId="PlaceholderText1">
    <w:name w:val="Placeholder Text1"/>
    <w:uiPriority w:val="99"/>
    <w:semiHidden/>
    <w:rPr>
      <w:color w:val="808080"/>
    </w:rPr>
  </w:style>
  <w:style w:type="character" w:customStyle="1" w:styleId="UnresolvedMention1">
    <w:name w:val="Unresolved Mention1"/>
    <w:uiPriority w:val="99"/>
    <w:semiHidden/>
    <w:unhideWhenUsed/>
    <w:rPr>
      <w:color w:val="808080"/>
      <w:shd w:val="clear" w:color="auto" w:fill="E6E6E6"/>
    </w:rPr>
  </w:style>
  <w:style w:type="character" w:customStyle="1" w:styleId="Heading1Char">
    <w:name w:val="Heading 1 Char"/>
    <w:link w:val="Heading1"/>
    <w:uiPriority w:val="9"/>
    <w:rPr>
      <w:rFonts w:ascii="Times New Roman" w:hAnsi="Times New Roman"/>
      <w:b/>
      <w:szCs w:val="32"/>
    </w:rPr>
  </w:style>
  <w:style w:type="character" w:customStyle="1" w:styleId="Heading2Char">
    <w:name w:val="Heading 2 Char"/>
    <w:link w:val="Heading2"/>
    <w:uiPriority w:val="9"/>
    <w:semiHidden/>
    <w:rPr>
      <w:rFonts w:ascii="Times New Roman" w:hAnsi="Times New Roman"/>
      <w:b/>
      <w:szCs w:val="26"/>
    </w:rPr>
  </w:style>
  <w:style w:type="character" w:customStyle="1" w:styleId="ListParagraphChar1">
    <w:name w:val="List Paragraph Char1"/>
    <w:aliases w:val="Numbering Char,ERP-List Paragraph Char,List Paragraph11 Char,List Paragraph111 Char,Bullet EY Char,lp1 Char,Bullet 1 Char,Use Case List Paragraph Char,List Paragraph Red Char,List Paragraph21 Char,Sąrašo pastraipa.Bullet Char"/>
    <w:link w:val="ListParagraph1"/>
    <w:qFormat/>
  </w:style>
  <w:style w:type="character" w:customStyle="1" w:styleId="UnresolvedMention2">
    <w:name w:val="Unresolved Mention2"/>
    <w:uiPriority w:val="99"/>
    <w:semiHidden/>
    <w:unhideWhenUsed/>
    <w:rPr>
      <w:color w:val="605E5C"/>
      <w:shd w:val="clear" w:color="auto" w:fill="E1DFDD"/>
    </w:rPr>
  </w:style>
  <w:style w:type="character" w:customStyle="1" w:styleId="HTMLPreformattedChar">
    <w:name w:val="HTML Preformatted Char"/>
    <w:link w:val="HTMLPreformatted"/>
    <w:uiPriority w:val="99"/>
    <w:semiHidden/>
    <w:rPr>
      <w:rFonts w:ascii="Courier New" w:eastAsia="Times New Roman" w:hAnsi="Courier New" w:cs="Courier New"/>
      <w:sz w:val="20"/>
      <w:szCs w:val="20"/>
      <w:lang w:val="en-US"/>
    </w:rPr>
  </w:style>
  <w:style w:type="character" w:customStyle="1" w:styleId="BodyTextIndentChar1">
    <w:name w:val="Body Text Indent Char1"/>
    <w:link w:val="BodyTextIndent"/>
    <w:rPr>
      <w:rFonts w:ascii="Times New Roman" w:eastAsia="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8917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18</Pages>
  <Words>37796</Words>
  <Characters>21544</Characters>
  <Application>Microsoft Office Word</Application>
  <DocSecurity>0</DocSecurity>
  <Lines>179</Lines>
  <Paragraphs>118</Paragraphs>
  <ScaleCrop>false</ScaleCrop>
  <Company>Microsoft</Company>
  <LinksUpToDate>false</LinksUpToDate>
  <CharactersWithSpaces>59222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STOGŲ KEITIMO-REMONTO DARBAI</dc:title>
  <dc:creator>Henrika Žymančienė [RLN]</dc:creator>
  <cp:lastModifiedBy>Ernesta Ziauniene</cp:lastModifiedBy>
  <cp:revision>7</cp:revision>
  <cp:lastPrinted>2023-04-17T10:39:00Z</cp:lastPrinted>
  <dcterms:created xsi:type="dcterms:W3CDTF">2023-08-16T10:07:00Z</dcterms:created>
  <dcterms:modified xsi:type="dcterms:W3CDTF">2025-10-27T06:42:00Z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1033-9.1.0.4550</vt:lpwstr>
  </property>
</Properties>
</file>